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92" w:type="pct"/>
        <w:tblInd w:w="108" w:type="dxa"/>
        <w:tblLook w:val="01E0" w:firstRow="1" w:lastRow="1" w:firstColumn="1" w:lastColumn="1" w:noHBand="0" w:noVBand="0"/>
      </w:tblPr>
      <w:tblGrid>
        <w:gridCol w:w="2727"/>
        <w:gridCol w:w="7054"/>
      </w:tblGrid>
      <w:tr w:rsidR="00AB3584" w:rsidRPr="00C30679" w:rsidTr="002A0917">
        <w:tc>
          <w:tcPr>
            <w:tcW w:w="1394" w:type="pct"/>
          </w:tcPr>
          <w:p w:rsidR="00AB3584" w:rsidRPr="00C30679" w:rsidRDefault="00AB3584" w:rsidP="002A0917">
            <w:pPr>
              <w:spacing w:before="40" w:after="40"/>
              <w:rPr>
                <w:rFonts w:cs="Arial"/>
                <w:b/>
              </w:rPr>
            </w:pPr>
            <w:r w:rsidRPr="00C30679">
              <w:rPr>
                <w:rFonts w:cs="Arial"/>
                <w:b/>
              </w:rPr>
              <w:t>1.  Introduction</w:t>
            </w:r>
          </w:p>
          <w:p w:rsidR="00AB3584" w:rsidRPr="00C30679" w:rsidRDefault="00AB3584" w:rsidP="002A0917">
            <w:pPr>
              <w:spacing w:before="40" w:after="40"/>
              <w:rPr>
                <w:rFonts w:cs="Arial"/>
                <w:b/>
              </w:rPr>
            </w:pPr>
          </w:p>
        </w:tc>
        <w:tc>
          <w:tcPr>
            <w:tcW w:w="3606" w:type="pct"/>
          </w:tcPr>
          <w:p w:rsidR="00AB3584" w:rsidRPr="00C30679" w:rsidRDefault="00AB3584" w:rsidP="002A0917">
            <w:pPr>
              <w:spacing w:before="40" w:after="40"/>
              <w:rPr>
                <w:rFonts w:cs="Arial"/>
              </w:rPr>
            </w:pPr>
            <w:r w:rsidRPr="00C30679">
              <w:rPr>
                <w:rFonts w:cs="Arial"/>
              </w:rPr>
              <w:t>Under State OH&amp;S (Incident Notification) Regulations, serious accidents and near misses must be reported to the State Work Cover Authority: Written reports must be made within 48 hours.</w:t>
            </w:r>
          </w:p>
        </w:tc>
      </w:tr>
      <w:tr w:rsidR="00AB3584" w:rsidRPr="00C30679" w:rsidTr="002A0917">
        <w:tc>
          <w:tcPr>
            <w:tcW w:w="1394" w:type="pct"/>
          </w:tcPr>
          <w:p w:rsidR="00AB3584" w:rsidRPr="00C30679" w:rsidRDefault="00AB3584" w:rsidP="002A0917">
            <w:pPr>
              <w:spacing w:before="40" w:after="40"/>
              <w:rPr>
                <w:rFonts w:cs="Arial"/>
                <w:b/>
              </w:rPr>
            </w:pPr>
            <w:r w:rsidRPr="00C30679">
              <w:rPr>
                <w:rFonts w:cs="Arial"/>
                <w:b/>
              </w:rPr>
              <w:t>2. Purpose</w:t>
            </w:r>
          </w:p>
        </w:tc>
        <w:tc>
          <w:tcPr>
            <w:tcW w:w="3606" w:type="pct"/>
          </w:tcPr>
          <w:p w:rsidR="00AB3584" w:rsidRPr="00C30679" w:rsidRDefault="00AB3584" w:rsidP="002A0917">
            <w:pPr>
              <w:spacing w:before="40" w:after="40"/>
              <w:rPr>
                <w:rFonts w:cs="Arial"/>
              </w:rPr>
            </w:pPr>
            <w:r w:rsidRPr="00C30679">
              <w:rPr>
                <w:rFonts w:cs="Arial"/>
              </w:rPr>
              <w:t>To ensure the State Workcover Authority is kept informed regarding incidents of serious nature as designated under State OH&amp;S (Incident Notification) Regulations within an appropriate time frame.</w:t>
            </w:r>
          </w:p>
        </w:tc>
      </w:tr>
      <w:tr w:rsidR="00AB3584" w:rsidRPr="00C30679" w:rsidTr="00416DAB">
        <w:tc>
          <w:tcPr>
            <w:tcW w:w="1394" w:type="pct"/>
          </w:tcPr>
          <w:p w:rsidR="00AB3584" w:rsidRPr="00C30679" w:rsidRDefault="00AB3584" w:rsidP="002A0917">
            <w:pPr>
              <w:spacing w:before="40" w:after="40"/>
              <w:rPr>
                <w:rFonts w:cs="Arial"/>
                <w:b/>
              </w:rPr>
            </w:pPr>
            <w:r w:rsidRPr="00C30679">
              <w:rPr>
                <w:rFonts w:cs="Arial"/>
                <w:b/>
                <w:bCs/>
              </w:rPr>
              <w:t>3.   Scope</w:t>
            </w:r>
          </w:p>
        </w:tc>
        <w:tc>
          <w:tcPr>
            <w:tcW w:w="3606" w:type="pct"/>
          </w:tcPr>
          <w:p w:rsidR="00AB3584" w:rsidRPr="00C30679" w:rsidRDefault="00AB3584" w:rsidP="002A0917">
            <w:pPr>
              <w:spacing w:before="40" w:after="40"/>
              <w:rPr>
                <w:rFonts w:cs="Arial"/>
              </w:rPr>
            </w:pPr>
            <w:r w:rsidRPr="00C30679">
              <w:rPr>
                <w:rFonts w:cs="Arial"/>
              </w:rPr>
              <w:t xml:space="preserve">The State Workcover Authority will be contacted within 24 hours of a notifiable incident occurring at any of the </w:t>
            </w:r>
            <w:r w:rsidR="00603AD1">
              <w:rPr>
                <w:rFonts w:cs="Arial"/>
              </w:rPr>
              <w:t>MBS</w:t>
            </w:r>
            <w:r w:rsidRPr="00C30679">
              <w:rPr>
                <w:rFonts w:cs="Arial"/>
              </w:rPr>
              <w:t xml:space="preserve"> work sites.</w:t>
            </w:r>
          </w:p>
        </w:tc>
      </w:tr>
      <w:tr w:rsidR="00AB3584" w:rsidRPr="00C30679" w:rsidTr="00416DAB">
        <w:tc>
          <w:tcPr>
            <w:tcW w:w="1394" w:type="pct"/>
          </w:tcPr>
          <w:p w:rsidR="00AB3584" w:rsidRPr="00C30679" w:rsidRDefault="00AB3584" w:rsidP="002A0917">
            <w:pPr>
              <w:spacing w:before="40" w:after="40"/>
              <w:rPr>
                <w:rFonts w:cs="Arial"/>
                <w:b/>
              </w:rPr>
            </w:pPr>
            <w:r w:rsidRPr="00C30679">
              <w:rPr>
                <w:rFonts w:cs="Arial"/>
                <w:b/>
              </w:rPr>
              <w:t xml:space="preserve">4.   Definitions  </w:t>
            </w:r>
          </w:p>
        </w:tc>
        <w:tc>
          <w:tcPr>
            <w:tcW w:w="3606" w:type="pct"/>
          </w:tcPr>
          <w:p w:rsidR="00AB3584" w:rsidRPr="00C30679" w:rsidRDefault="00AB3584" w:rsidP="002A0917">
            <w:pPr>
              <w:spacing w:before="40" w:after="40"/>
              <w:rPr>
                <w:rFonts w:cs="Arial"/>
              </w:rPr>
            </w:pPr>
            <w:r w:rsidRPr="00C30679">
              <w:rPr>
                <w:rFonts w:cs="Arial"/>
              </w:rPr>
              <w:t>Refer to definitions section of this Manual – OHS 00.1.2 Definitions.</w:t>
            </w:r>
          </w:p>
        </w:tc>
      </w:tr>
    </w:tbl>
    <w:p w:rsidR="00416DAB" w:rsidRDefault="00416DAB"/>
    <w:tbl>
      <w:tblPr>
        <w:tblW w:w="4892" w:type="pct"/>
        <w:tblInd w:w="108" w:type="dxa"/>
        <w:tblLook w:val="01E0" w:firstRow="1" w:lastRow="1" w:firstColumn="1" w:lastColumn="1" w:noHBand="0" w:noVBand="0"/>
      </w:tblPr>
      <w:tblGrid>
        <w:gridCol w:w="2727"/>
        <w:gridCol w:w="7054"/>
      </w:tblGrid>
      <w:tr w:rsidR="00416DAB" w:rsidRPr="00C30679" w:rsidTr="00416DAB">
        <w:tc>
          <w:tcPr>
            <w:tcW w:w="1394" w:type="pct"/>
            <w:tcBorders>
              <w:top w:val="single" w:sz="4" w:space="0" w:color="auto"/>
              <w:left w:val="single" w:sz="4" w:space="0" w:color="auto"/>
              <w:bottom w:val="single" w:sz="4" w:space="0" w:color="auto"/>
              <w:right w:val="single" w:sz="4" w:space="0" w:color="auto"/>
            </w:tcBorders>
          </w:tcPr>
          <w:p w:rsidR="00416DAB" w:rsidRDefault="00416DAB" w:rsidP="002A0917">
            <w:pPr>
              <w:spacing w:before="40" w:after="40"/>
              <w:rPr>
                <w:rFonts w:cs="Arial"/>
                <w:b/>
              </w:rPr>
            </w:pPr>
            <w:r>
              <w:rPr>
                <w:rFonts w:cs="Arial"/>
                <w:b/>
              </w:rPr>
              <w:t xml:space="preserve">5.  </w:t>
            </w:r>
            <w:r w:rsidRPr="003C2BB1">
              <w:rPr>
                <w:rFonts w:cs="Arial"/>
                <w:b/>
              </w:rPr>
              <w:t>Procedure / Application</w:t>
            </w:r>
            <w:r w:rsidRPr="00AF11E0">
              <w:rPr>
                <w:rFonts w:cs="Arial"/>
                <w:b/>
              </w:rPr>
              <w:t xml:space="preserve"> Step</w:t>
            </w:r>
          </w:p>
        </w:tc>
        <w:tc>
          <w:tcPr>
            <w:tcW w:w="3606" w:type="pct"/>
            <w:tcBorders>
              <w:top w:val="single" w:sz="4" w:space="0" w:color="auto"/>
              <w:left w:val="single" w:sz="4" w:space="0" w:color="auto"/>
              <w:bottom w:val="single" w:sz="4" w:space="0" w:color="auto"/>
              <w:right w:val="single" w:sz="4" w:space="0" w:color="auto"/>
            </w:tcBorders>
          </w:tcPr>
          <w:p w:rsidR="00416DAB" w:rsidRPr="00AF11E0" w:rsidRDefault="00416DAB" w:rsidP="00AF11E0">
            <w:pPr>
              <w:spacing w:before="40" w:after="40"/>
              <w:rPr>
                <w:rFonts w:cs="Arial"/>
                <w:b/>
              </w:rPr>
            </w:pPr>
            <w:r w:rsidRPr="00AF11E0">
              <w:rPr>
                <w:rFonts w:cs="Arial"/>
                <w:b/>
              </w:rPr>
              <w:t>Managers</w:t>
            </w:r>
            <w:r>
              <w:rPr>
                <w:rFonts w:cs="Arial"/>
                <w:b/>
              </w:rPr>
              <w:t xml:space="preserve"> / Responsible Person</w:t>
            </w:r>
          </w:p>
        </w:tc>
      </w:tr>
      <w:tr w:rsidR="00416DAB" w:rsidRPr="00C30679" w:rsidTr="00416DAB">
        <w:tc>
          <w:tcPr>
            <w:tcW w:w="1394" w:type="pct"/>
            <w:tcBorders>
              <w:top w:val="single" w:sz="4" w:space="0" w:color="auto"/>
              <w:left w:val="single" w:sz="4" w:space="0" w:color="auto"/>
              <w:bottom w:val="single" w:sz="4" w:space="0" w:color="auto"/>
              <w:right w:val="single" w:sz="4" w:space="0" w:color="auto"/>
            </w:tcBorders>
          </w:tcPr>
          <w:p w:rsidR="00416DAB" w:rsidRDefault="00416DAB" w:rsidP="002A0917">
            <w:pPr>
              <w:spacing w:before="40" w:after="40"/>
              <w:rPr>
                <w:rFonts w:cs="Arial"/>
                <w:b/>
              </w:rPr>
            </w:pPr>
            <w:r w:rsidRPr="00AF11E0">
              <w:rPr>
                <w:rFonts w:cs="Arial"/>
                <w:b/>
              </w:rPr>
              <w:t>5.1  CRITERIA of Notifiable Incident</w:t>
            </w:r>
          </w:p>
        </w:tc>
        <w:tc>
          <w:tcPr>
            <w:tcW w:w="3606" w:type="pct"/>
            <w:tcBorders>
              <w:top w:val="single" w:sz="4" w:space="0" w:color="auto"/>
              <w:left w:val="single" w:sz="4" w:space="0" w:color="auto"/>
              <w:bottom w:val="single" w:sz="4" w:space="0" w:color="auto"/>
              <w:right w:val="single" w:sz="4" w:space="0" w:color="auto"/>
            </w:tcBorders>
          </w:tcPr>
          <w:p w:rsidR="00416DAB" w:rsidRPr="00AF11E0" w:rsidRDefault="00416DAB" w:rsidP="00416DAB">
            <w:pPr>
              <w:spacing w:before="40" w:after="40"/>
              <w:rPr>
                <w:rFonts w:cs="Arial"/>
              </w:rPr>
            </w:pPr>
            <w:r w:rsidRPr="00AF11E0">
              <w:rPr>
                <w:rFonts w:cs="Arial"/>
              </w:rPr>
              <w:t>Will contact the State Workcover Authority if an accident at a workplace involving an employee / Contractor results in -</w:t>
            </w:r>
          </w:p>
          <w:p w:rsidR="00416DAB" w:rsidRPr="00AF11E0" w:rsidRDefault="00416DAB" w:rsidP="00416DAB">
            <w:pPr>
              <w:numPr>
                <w:ilvl w:val="0"/>
                <w:numId w:val="39"/>
              </w:numPr>
              <w:spacing w:before="40" w:after="40" w:line="240" w:lineRule="auto"/>
              <w:rPr>
                <w:rFonts w:cs="Arial"/>
              </w:rPr>
            </w:pPr>
            <w:r w:rsidRPr="00AF11E0">
              <w:rPr>
                <w:rFonts w:cs="Arial"/>
              </w:rPr>
              <w:t>Fatality;</w:t>
            </w:r>
          </w:p>
          <w:p w:rsidR="00416DAB" w:rsidRPr="00AF11E0" w:rsidRDefault="00416DAB" w:rsidP="00416DAB">
            <w:pPr>
              <w:numPr>
                <w:ilvl w:val="0"/>
                <w:numId w:val="39"/>
              </w:numPr>
              <w:spacing w:before="40" w:after="40" w:line="240" w:lineRule="auto"/>
              <w:rPr>
                <w:rFonts w:cs="Arial"/>
              </w:rPr>
            </w:pPr>
            <w:r w:rsidRPr="00AF11E0">
              <w:rPr>
                <w:rFonts w:cs="Arial"/>
              </w:rPr>
              <w:t>Medical treatment within 48 hours of being exposed to a Hazardous substance;</w:t>
            </w:r>
          </w:p>
          <w:p w:rsidR="00416DAB" w:rsidRPr="00AF11E0" w:rsidRDefault="00416DAB" w:rsidP="00416DAB">
            <w:pPr>
              <w:numPr>
                <w:ilvl w:val="0"/>
                <w:numId w:val="39"/>
              </w:numPr>
              <w:spacing w:before="40" w:after="40" w:line="240" w:lineRule="auto"/>
              <w:rPr>
                <w:rFonts w:cs="Arial"/>
              </w:rPr>
            </w:pPr>
            <w:r w:rsidRPr="00AF11E0">
              <w:rPr>
                <w:rFonts w:cs="Arial"/>
              </w:rPr>
              <w:t>Immediate hospital treatment as an in-patient           and/or</w:t>
            </w:r>
          </w:p>
          <w:p w:rsidR="00416DAB" w:rsidRPr="00AF11E0" w:rsidRDefault="00416DAB" w:rsidP="00416DAB">
            <w:pPr>
              <w:numPr>
                <w:ilvl w:val="0"/>
                <w:numId w:val="39"/>
              </w:numPr>
              <w:spacing w:before="40" w:after="40" w:line="240" w:lineRule="auto"/>
              <w:rPr>
                <w:rFonts w:cs="Arial"/>
              </w:rPr>
            </w:pPr>
            <w:r w:rsidRPr="00AF11E0">
              <w:rPr>
                <w:rFonts w:cs="Arial"/>
              </w:rPr>
              <w:t>Immediate medical treatment for;</w:t>
            </w:r>
          </w:p>
          <w:p w:rsidR="00416DAB" w:rsidRPr="00AF11E0" w:rsidRDefault="00416DAB" w:rsidP="00416DAB">
            <w:pPr>
              <w:numPr>
                <w:ilvl w:val="1"/>
                <w:numId w:val="40"/>
              </w:numPr>
              <w:spacing w:before="40" w:after="40" w:line="240" w:lineRule="auto"/>
              <w:rPr>
                <w:rFonts w:cs="Arial"/>
              </w:rPr>
            </w:pPr>
            <w:r w:rsidRPr="00AF11E0">
              <w:rPr>
                <w:rFonts w:cs="Arial"/>
              </w:rPr>
              <w:t>the amputation of any limb or part of a limb;</w:t>
            </w:r>
          </w:p>
          <w:p w:rsidR="00416DAB" w:rsidRPr="00AF11E0" w:rsidRDefault="00416DAB" w:rsidP="00416DAB">
            <w:pPr>
              <w:numPr>
                <w:ilvl w:val="1"/>
                <w:numId w:val="40"/>
              </w:numPr>
              <w:spacing w:before="40" w:after="40" w:line="240" w:lineRule="auto"/>
              <w:rPr>
                <w:rFonts w:cs="Arial"/>
              </w:rPr>
            </w:pPr>
            <w:r w:rsidRPr="00AF11E0">
              <w:rPr>
                <w:rFonts w:cs="Arial"/>
              </w:rPr>
              <w:t>the loss of body function;</w:t>
            </w:r>
          </w:p>
          <w:p w:rsidR="00416DAB" w:rsidRPr="00AF11E0" w:rsidRDefault="00416DAB" w:rsidP="00416DAB">
            <w:pPr>
              <w:numPr>
                <w:ilvl w:val="1"/>
                <w:numId w:val="40"/>
              </w:numPr>
              <w:spacing w:before="40" w:after="40" w:line="240" w:lineRule="auto"/>
              <w:rPr>
                <w:rFonts w:cs="Arial"/>
              </w:rPr>
            </w:pPr>
            <w:r w:rsidRPr="00AF11E0">
              <w:rPr>
                <w:rFonts w:cs="Arial"/>
              </w:rPr>
              <w:t>Serious head injury;</w:t>
            </w:r>
          </w:p>
          <w:p w:rsidR="00416DAB" w:rsidRPr="00AF11E0" w:rsidRDefault="00416DAB" w:rsidP="00416DAB">
            <w:pPr>
              <w:numPr>
                <w:ilvl w:val="1"/>
                <w:numId w:val="40"/>
              </w:numPr>
              <w:spacing w:before="40" w:after="40" w:line="240" w:lineRule="auto"/>
              <w:rPr>
                <w:rFonts w:cs="Arial"/>
              </w:rPr>
            </w:pPr>
            <w:r w:rsidRPr="00AF11E0">
              <w:rPr>
                <w:rFonts w:cs="Arial"/>
              </w:rPr>
              <w:t>Serious eye injury;</w:t>
            </w:r>
          </w:p>
          <w:p w:rsidR="00416DAB" w:rsidRPr="00AF11E0" w:rsidRDefault="00416DAB" w:rsidP="00416DAB">
            <w:pPr>
              <w:numPr>
                <w:ilvl w:val="1"/>
                <w:numId w:val="40"/>
              </w:numPr>
              <w:spacing w:before="40" w:after="40" w:line="240" w:lineRule="auto"/>
              <w:rPr>
                <w:rFonts w:cs="Arial"/>
              </w:rPr>
            </w:pPr>
            <w:r w:rsidRPr="00AF11E0">
              <w:rPr>
                <w:rFonts w:cs="Arial"/>
              </w:rPr>
              <w:t>Separation of skin from underlying tissue (</w:t>
            </w:r>
            <w:proofErr w:type="spellStart"/>
            <w:r w:rsidRPr="00AF11E0">
              <w:rPr>
                <w:rFonts w:cs="Arial"/>
              </w:rPr>
              <w:t>eg</w:t>
            </w:r>
            <w:proofErr w:type="spellEnd"/>
            <w:r w:rsidRPr="00AF11E0">
              <w:rPr>
                <w:rFonts w:cs="Arial"/>
              </w:rPr>
              <w:t>; de-gloving of a hand);</w:t>
            </w:r>
          </w:p>
          <w:p w:rsidR="00416DAB" w:rsidRPr="00AF11E0" w:rsidRDefault="00416DAB" w:rsidP="00416DAB">
            <w:pPr>
              <w:numPr>
                <w:ilvl w:val="1"/>
                <w:numId w:val="40"/>
              </w:numPr>
              <w:spacing w:before="40" w:after="40" w:line="240" w:lineRule="auto"/>
              <w:rPr>
                <w:rFonts w:cs="Arial"/>
              </w:rPr>
            </w:pPr>
            <w:r w:rsidRPr="00AF11E0">
              <w:rPr>
                <w:rFonts w:cs="Arial"/>
              </w:rPr>
              <w:t>Electric shock;</w:t>
            </w:r>
          </w:p>
          <w:p w:rsidR="00416DAB" w:rsidRPr="00AF11E0" w:rsidRDefault="00416DAB" w:rsidP="00416DAB">
            <w:pPr>
              <w:numPr>
                <w:ilvl w:val="0"/>
                <w:numId w:val="39"/>
              </w:numPr>
              <w:spacing w:before="40" w:after="40"/>
              <w:rPr>
                <w:rFonts w:cs="Arial"/>
                <w:b/>
              </w:rPr>
            </w:pPr>
            <w:r w:rsidRPr="00AF11E0">
              <w:rPr>
                <w:rFonts w:cs="Arial"/>
              </w:rPr>
              <w:t>Serious laceration.</w:t>
            </w:r>
          </w:p>
        </w:tc>
      </w:tr>
      <w:tr w:rsidR="00416DAB" w:rsidRPr="00C30679" w:rsidTr="00416DAB">
        <w:tc>
          <w:tcPr>
            <w:tcW w:w="1394" w:type="pct"/>
            <w:tcBorders>
              <w:top w:val="single" w:sz="4" w:space="0" w:color="auto"/>
              <w:left w:val="single" w:sz="4" w:space="0" w:color="auto"/>
              <w:bottom w:val="single" w:sz="4" w:space="0" w:color="auto"/>
              <w:right w:val="single" w:sz="4" w:space="0" w:color="auto"/>
            </w:tcBorders>
          </w:tcPr>
          <w:p w:rsidR="00416DAB" w:rsidRPr="00AF11E0" w:rsidRDefault="00416DAB" w:rsidP="002A0917">
            <w:pPr>
              <w:spacing w:before="40" w:after="40"/>
              <w:rPr>
                <w:rFonts w:cs="Arial"/>
                <w:b/>
              </w:rPr>
            </w:pPr>
            <w:r>
              <w:rPr>
                <w:rFonts w:cs="Arial"/>
                <w:b/>
              </w:rPr>
              <w:t xml:space="preserve">5.2  </w:t>
            </w:r>
            <w:r w:rsidR="00603AD1">
              <w:rPr>
                <w:rFonts w:cs="Arial"/>
                <w:b/>
              </w:rPr>
              <w:t>MBS</w:t>
            </w:r>
            <w:r>
              <w:rPr>
                <w:rFonts w:cs="Arial"/>
                <w:b/>
              </w:rPr>
              <w:t xml:space="preserve"> N</w:t>
            </w:r>
            <w:r w:rsidRPr="00AF11E0">
              <w:rPr>
                <w:rFonts w:cs="Arial"/>
                <w:b/>
              </w:rPr>
              <w:t>otification</w:t>
            </w:r>
          </w:p>
        </w:tc>
        <w:tc>
          <w:tcPr>
            <w:tcW w:w="3606" w:type="pct"/>
            <w:tcBorders>
              <w:top w:val="single" w:sz="4" w:space="0" w:color="auto"/>
              <w:left w:val="single" w:sz="4" w:space="0" w:color="auto"/>
              <w:bottom w:val="single" w:sz="4" w:space="0" w:color="auto"/>
              <w:right w:val="single" w:sz="4" w:space="0" w:color="auto"/>
            </w:tcBorders>
          </w:tcPr>
          <w:p w:rsidR="00416DAB" w:rsidRPr="00AF11E0" w:rsidRDefault="00416DAB" w:rsidP="00416DAB">
            <w:pPr>
              <w:spacing w:before="40" w:after="40"/>
              <w:rPr>
                <w:rFonts w:cs="Arial"/>
              </w:rPr>
            </w:pPr>
            <w:r w:rsidRPr="00AF11E0">
              <w:rPr>
                <w:rFonts w:cs="Arial"/>
                <w:bCs/>
              </w:rPr>
              <w:t xml:space="preserve">Immediately notify the Regional Manager &amp; the EXECUTIVE </w:t>
            </w:r>
            <w:r w:rsidR="00603AD1">
              <w:rPr>
                <w:rFonts w:cs="Arial"/>
                <w:bCs/>
              </w:rPr>
              <w:t>MBS</w:t>
            </w:r>
            <w:r w:rsidRPr="00AF11E0">
              <w:rPr>
                <w:rFonts w:cs="Arial"/>
                <w:bCs/>
              </w:rPr>
              <w:t xml:space="preserve"> for further instructions. Particularly if the media should be involved</w:t>
            </w:r>
          </w:p>
        </w:tc>
      </w:tr>
      <w:tr w:rsidR="00416DAB" w:rsidRPr="00C30679" w:rsidTr="00416DAB">
        <w:tc>
          <w:tcPr>
            <w:tcW w:w="1394" w:type="pct"/>
          </w:tcPr>
          <w:p w:rsidR="00416DAB" w:rsidRDefault="00416DAB" w:rsidP="002A0917">
            <w:pPr>
              <w:spacing w:before="40" w:after="40"/>
              <w:rPr>
                <w:rFonts w:cs="Arial"/>
                <w:b/>
              </w:rPr>
            </w:pPr>
            <w:r>
              <w:rPr>
                <w:rFonts w:cs="Arial"/>
                <w:b/>
              </w:rPr>
              <w:t xml:space="preserve">6.  </w:t>
            </w:r>
            <w:r w:rsidRPr="003C2BB1">
              <w:rPr>
                <w:rFonts w:cs="Arial"/>
                <w:b/>
              </w:rPr>
              <w:t>Accountability</w:t>
            </w:r>
          </w:p>
        </w:tc>
        <w:tc>
          <w:tcPr>
            <w:tcW w:w="3606" w:type="pct"/>
          </w:tcPr>
          <w:p w:rsidR="00416DAB" w:rsidRPr="00AF11E0" w:rsidRDefault="00416DAB" w:rsidP="00AF11E0">
            <w:pPr>
              <w:spacing w:before="40" w:after="40"/>
              <w:rPr>
                <w:rFonts w:cs="Arial"/>
                <w:b/>
              </w:rPr>
            </w:pPr>
            <w:r w:rsidRPr="00AF11E0">
              <w:rPr>
                <w:rFonts w:cs="Arial"/>
                <w:b/>
              </w:rPr>
              <w:t>Facility Manager / Person in charge</w:t>
            </w:r>
          </w:p>
        </w:tc>
      </w:tr>
      <w:tr w:rsidR="00416DAB" w:rsidRPr="00C30679" w:rsidTr="00416DAB">
        <w:tc>
          <w:tcPr>
            <w:tcW w:w="1394" w:type="pct"/>
          </w:tcPr>
          <w:p w:rsidR="00416DAB" w:rsidRDefault="00416DAB" w:rsidP="002A0917">
            <w:pPr>
              <w:spacing w:before="40" w:after="40"/>
              <w:rPr>
                <w:rFonts w:cs="Arial"/>
                <w:b/>
              </w:rPr>
            </w:pPr>
          </w:p>
        </w:tc>
        <w:tc>
          <w:tcPr>
            <w:tcW w:w="3606" w:type="pct"/>
          </w:tcPr>
          <w:p w:rsidR="00416DAB" w:rsidRPr="00AF11E0" w:rsidRDefault="00416DAB" w:rsidP="00416DAB">
            <w:pPr>
              <w:numPr>
                <w:ilvl w:val="0"/>
                <w:numId w:val="37"/>
              </w:numPr>
              <w:spacing w:before="40" w:after="40" w:line="240" w:lineRule="auto"/>
              <w:rPr>
                <w:rFonts w:cs="Arial"/>
                <w:b/>
              </w:rPr>
            </w:pPr>
            <w:r w:rsidRPr="00AF11E0">
              <w:rPr>
                <w:rFonts w:cs="Arial"/>
              </w:rPr>
              <w:t>Must notify the Re</w:t>
            </w:r>
            <w:r w:rsidR="00E93FF4">
              <w:rPr>
                <w:rFonts w:cs="Arial"/>
              </w:rPr>
              <w:t xml:space="preserve">gional Manager &amp; the EXECUTIVE </w:t>
            </w:r>
            <w:r w:rsidR="00603AD1">
              <w:rPr>
                <w:rFonts w:cs="Arial"/>
              </w:rPr>
              <w:t>MBS</w:t>
            </w:r>
            <w:r w:rsidRPr="00AF11E0">
              <w:rPr>
                <w:rFonts w:cs="Arial"/>
              </w:rPr>
              <w:t xml:space="preserve"> as soon as is practicable </w:t>
            </w:r>
          </w:p>
          <w:p w:rsidR="00416DAB" w:rsidRPr="00AF11E0" w:rsidRDefault="00416DAB" w:rsidP="00416DAB">
            <w:pPr>
              <w:numPr>
                <w:ilvl w:val="0"/>
                <w:numId w:val="37"/>
              </w:numPr>
              <w:spacing w:before="40" w:after="40"/>
              <w:rPr>
                <w:rFonts w:cs="Arial"/>
                <w:b/>
              </w:rPr>
            </w:pPr>
            <w:r w:rsidRPr="00AF11E0">
              <w:rPr>
                <w:rFonts w:cs="Arial"/>
              </w:rPr>
              <w:t>Notify the State Workcover Authority as stated in the above procedure</w:t>
            </w:r>
          </w:p>
        </w:tc>
      </w:tr>
      <w:tr w:rsidR="00AB3584" w:rsidRPr="00C30679" w:rsidTr="00416DAB">
        <w:tc>
          <w:tcPr>
            <w:tcW w:w="1394" w:type="pct"/>
          </w:tcPr>
          <w:p w:rsidR="00AB3584" w:rsidRPr="00AB3584" w:rsidRDefault="00AB3584" w:rsidP="002A0917">
            <w:pPr>
              <w:pStyle w:val="1AutoList1"/>
              <w:overflowPunct w:val="0"/>
              <w:autoSpaceDE w:val="0"/>
              <w:autoSpaceDN w:val="0"/>
              <w:adjustRightInd w:val="0"/>
              <w:spacing w:before="40" w:after="40"/>
              <w:ind w:left="0" w:firstLine="0"/>
              <w:jc w:val="left"/>
              <w:textAlignment w:val="baseline"/>
              <w:rPr>
                <w:rFonts w:ascii="Arial" w:hAnsi="Arial" w:cs="Arial"/>
                <w:b/>
                <w:sz w:val="20"/>
              </w:rPr>
            </w:pPr>
            <w:r w:rsidRPr="00AB3584">
              <w:rPr>
                <w:rFonts w:ascii="Arial" w:hAnsi="Arial" w:cs="Arial"/>
                <w:b/>
                <w:sz w:val="20"/>
              </w:rPr>
              <w:t xml:space="preserve">7.  Performance Indicators </w:t>
            </w:r>
            <w:r w:rsidR="00D83591">
              <w:rPr>
                <w:rFonts w:ascii="Arial" w:hAnsi="Arial" w:cs="Arial"/>
                <w:b/>
                <w:sz w:val="20"/>
              </w:rPr>
              <w:t>&amp;</w:t>
            </w:r>
          </w:p>
          <w:p w:rsidR="00AB3584" w:rsidRPr="00C30679" w:rsidRDefault="00AB3584" w:rsidP="002A0917">
            <w:pPr>
              <w:spacing w:before="40" w:after="40"/>
              <w:rPr>
                <w:rFonts w:cs="Arial"/>
                <w:b/>
              </w:rPr>
            </w:pPr>
            <w:r w:rsidRPr="00AB3584">
              <w:rPr>
                <w:rFonts w:cs="Arial"/>
                <w:b/>
              </w:rPr>
              <w:t xml:space="preserve">Audit </w:t>
            </w:r>
            <w:r w:rsidR="002A0917">
              <w:rPr>
                <w:rFonts w:cs="Arial"/>
                <w:b/>
              </w:rPr>
              <w:t>R</w:t>
            </w:r>
            <w:r w:rsidRPr="00AB3584">
              <w:rPr>
                <w:rFonts w:cs="Arial"/>
                <w:b/>
              </w:rPr>
              <w:t>ecords</w:t>
            </w:r>
          </w:p>
        </w:tc>
        <w:tc>
          <w:tcPr>
            <w:tcW w:w="3606" w:type="pct"/>
          </w:tcPr>
          <w:p w:rsidR="002A0917" w:rsidRDefault="00AB3584" w:rsidP="002A0917">
            <w:pPr>
              <w:numPr>
                <w:ilvl w:val="0"/>
                <w:numId w:val="38"/>
              </w:numPr>
              <w:tabs>
                <w:tab w:val="left" w:pos="72"/>
              </w:tabs>
              <w:suppressAutoHyphens/>
              <w:overflowPunct w:val="0"/>
              <w:autoSpaceDE w:val="0"/>
              <w:autoSpaceDN w:val="0"/>
              <w:adjustRightInd w:val="0"/>
              <w:spacing w:before="40" w:after="40" w:line="240" w:lineRule="auto"/>
              <w:textAlignment w:val="baseline"/>
              <w:rPr>
                <w:rFonts w:cs="Arial"/>
              </w:rPr>
            </w:pPr>
            <w:r w:rsidRPr="00C30679">
              <w:rPr>
                <w:rFonts w:cs="Arial"/>
              </w:rPr>
              <w:t>Copies of completed Incident Notification forms</w:t>
            </w:r>
          </w:p>
          <w:p w:rsidR="00AB3584" w:rsidRPr="002A0917" w:rsidRDefault="00AB3584" w:rsidP="002A0917">
            <w:pPr>
              <w:numPr>
                <w:ilvl w:val="0"/>
                <w:numId w:val="38"/>
              </w:numPr>
              <w:tabs>
                <w:tab w:val="left" w:pos="72"/>
              </w:tabs>
              <w:suppressAutoHyphens/>
              <w:overflowPunct w:val="0"/>
              <w:autoSpaceDE w:val="0"/>
              <w:autoSpaceDN w:val="0"/>
              <w:adjustRightInd w:val="0"/>
              <w:spacing w:before="40" w:after="40" w:line="240" w:lineRule="auto"/>
              <w:textAlignment w:val="baseline"/>
              <w:rPr>
                <w:rFonts w:cs="Arial"/>
              </w:rPr>
            </w:pPr>
            <w:r w:rsidRPr="002A0917">
              <w:rPr>
                <w:rFonts w:cs="Arial"/>
              </w:rPr>
              <w:t>Completed corrective action forms</w:t>
            </w:r>
          </w:p>
        </w:tc>
      </w:tr>
      <w:tr w:rsidR="00AB3584" w:rsidRPr="00C30679" w:rsidTr="002A0917">
        <w:tc>
          <w:tcPr>
            <w:tcW w:w="1394" w:type="pct"/>
          </w:tcPr>
          <w:p w:rsidR="00AB3584" w:rsidRPr="00C30679" w:rsidRDefault="00AB3584" w:rsidP="002A0917">
            <w:pPr>
              <w:spacing w:before="40" w:after="40"/>
              <w:rPr>
                <w:rFonts w:cs="Arial"/>
                <w:b/>
              </w:rPr>
            </w:pPr>
            <w:r>
              <w:rPr>
                <w:rFonts w:cs="Arial"/>
                <w:b/>
              </w:rPr>
              <w:t xml:space="preserve">8.  </w:t>
            </w:r>
            <w:r w:rsidRPr="00C30679">
              <w:rPr>
                <w:rFonts w:cs="Arial"/>
                <w:b/>
              </w:rPr>
              <w:t>Related Forms &amp; Templates</w:t>
            </w:r>
          </w:p>
        </w:tc>
        <w:tc>
          <w:tcPr>
            <w:tcW w:w="3606" w:type="pct"/>
          </w:tcPr>
          <w:p w:rsidR="00AB3584" w:rsidRPr="00C30679" w:rsidRDefault="00AB3584" w:rsidP="002A0917">
            <w:pPr>
              <w:pStyle w:val="1AutoList1"/>
              <w:overflowPunct w:val="0"/>
              <w:autoSpaceDE w:val="0"/>
              <w:autoSpaceDN w:val="0"/>
              <w:adjustRightInd w:val="0"/>
              <w:spacing w:before="40" w:after="40"/>
              <w:ind w:left="0" w:firstLine="0"/>
              <w:textAlignment w:val="baseline"/>
              <w:rPr>
                <w:rFonts w:ascii="Arial" w:hAnsi="Arial" w:cs="Arial"/>
                <w:b/>
                <w:snapToGrid/>
                <w:sz w:val="20"/>
              </w:rPr>
            </w:pPr>
            <w:r w:rsidRPr="00C30679">
              <w:rPr>
                <w:rFonts w:ascii="Arial" w:hAnsi="Arial" w:cs="Arial"/>
                <w:bCs/>
                <w:sz w:val="20"/>
              </w:rPr>
              <w:t>Authority Notification Form can be downloaded from the applicable State or Territory website – see above</w:t>
            </w:r>
          </w:p>
        </w:tc>
      </w:tr>
      <w:tr w:rsidR="00AB3584" w:rsidRPr="00C30679" w:rsidTr="002A0917">
        <w:tc>
          <w:tcPr>
            <w:tcW w:w="1394" w:type="pct"/>
          </w:tcPr>
          <w:p w:rsidR="00AB3584" w:rsidRPr="00C30679" w:rsidRDefault="002A0917" w:rsidP="002A0917">
            <w:pPr>
              <w:spacing w:before="40" w:after="40"/>
              <w:rPr>
                <w:rFonts w:cs="Arial"/>
                <w:b/>
              </w:rPr>
            </w:pPr>
            <w:r>
              <w:rPr>
                <w:rFonts w:cs="Arial"/>
                <w:b/>
              </w:rPr>
              <w:t>9.  Record K</w:t>
            </w:r>
            <w:r w:rsidR="00AB3584">
              <w:rPr>
                <w:rFonts w:cs="Arial"/>
                <w:b/>
              </w:rPr>
              <w:t>eeping</w:t>
            </w:r>
          </w:p>
        </w:tc>
        <w:tc>
          <w:tcPr>
            <w:tcW w:w="3606" w:type="pct"/>
          </w:tcPr>
          <w:p w:rsidR="00AB3584" w:rsidRPr="00C30679" w:rsidRDefault="00AB3584" w:rsidP="002A0917">
            <w:pPr>
              <w:spacing w:before="40" w:after="40"/>
              <w:rPr>
                <w:rFonts w:cs="Arial"/>
              </w:rPr>
            </w:pPr>
            <w:r w:rsidRPr="00C30679">
              <w:rPr>
                <w:rFonts w:cs="Arial"/>
              </w:rPr>
              <w:t>Reports should be kept for a period of 5 years</w:t>
            </w:r>
          </w:p>
        </w:tc>
      </w:tr>
      <w:tr w:rsidR="00AB3584" w:rsidRPr="00C30679" w:rsidTr="002A0917">
        <w:tc>
          <w:tcPr>
            <w:tcW w:w="1394" w:type="pct"/>
          </w:tcPr>
          <w:p w:rsidR="00AB3584" w:rsidRPr="00C30679" w:rsidRDefault="00AB3584" w:rsidP="002A0917">
            <w:pPr>
              <w:spacing w:before="40" w:after="40"/>
              <w:rPr>
                <w:rFonts w:cs="Arial"/>
                <w:b/>
              </w:rPr>
            </w:pPr>
            <w:r>
              <w:rPr>
                <w:rFonts w:cs="Arial"/>
                <w:b/>
              </w:rPr>
              <w:t xml:space="preserve">10.  </w:t>
            </w:r>
            <w:r w:rsidRPr="00096AAF">
              <w:rPr>
                <w:rFonts w:cs="Arial"/>
                <w:b/>
              </w:rPr>
              <w:t>Legislation references:</w:t>
            </w:r>
          </w:p>
        </w:tc>
        <w:tc>
          <w:tcPr>
            <w:tcW w:w="3606" w:type="pct"/>
          </w:tcPr>
          <w:p w:rsidR="00AB3584" w:rsidRPr="00AB3584" w:rsidRDefault="00AB3584" w:rsidP="002A0917">
            <w:pPr>
              <w:pStyle w:val="Header"/>
              <w:tabs>
                <w:tab w:val="clear" w:pos="4153"/>
                <w:tab w:val="clear" w:pos="8306"/>
              </w:tabs>
              <w:spacing w:before="40" w:after="40"/>
              <w:rPr>
                <w:rFonts w:cs="Arial"/>
                <w:bCs/>
              </w:rPr>
            </w:pPr>
            <w:r w:rsidRPr="00AB3584">
              <w:rPr>
                <w:rFonts w:cs="Arial"/>
                <w:bCs/>
                <w:iCs/>
              </w:rPr>
              <w:t>Incident Notificati</w:t>
            </w:r>
            <w:r w:rsidR="00E93FF4">
              <w:rPr>
                <w:rFonts w:cs="Arial"/>
                <w:bCs/>
                <w:iCs/>
              </w:rPr>
              <w:t>on State Guidelines via website</w:t>
            </w:r>
            <w:bookmarkStart w:id="0" w:name="_GoBack"/>
            <w:bookmarkEnd w:id="0"/>
            <w:r w:rsidRPr="00AB3584">
              <w:rPr>
                <w:rFonts w:cs="Arial"/>
                <w:bCs/>
              </w:rPr>
              <w:t>;</w:t>
            </w:r>
          </w:p>
          <w:p w:rsidR="00AB3584" w:rsidRPr="002A0917" w:rsidRDefault="00AB3584" w:rsidP="00E93FF4">
            <w:pPr>
              <w:pStyle w:val="Header"/>
              <w:tabs>
                <w:tab w:val="clear" w:pos="4153"/>
                <w:tab w:val="clear" w:pos="8306"/>
              </w:tabs>
              <w:spacing w:before="40" w:after="40"/>
              <w:rPr>
                <w:rFonts w:cs="Arial"/>
                <w:bCs/>
              </w:rPr>
            </w:pPr>
            <w:hyperlink r:id="rId9" w:history="1">
              <w:r w:rsidRPr="009A60A1">
                <w:rPr>
                  <w:rStyle w:val="Hyperlink"/>
                  <w:rFonts w:cs="Arial"/>
                  <w:bCs/>
                </w:rPr>
                <w:t>www.workcover.nsw.gov.au</w:t>
              </w:r>
            </w:hyperlink>
            <w:r>
              <w:rPr>
                <w:rFonts w:cs="Arial"/>
                <w:bCs/>
              </w:rPr>
              <w:t xml:space="preserve"> </w:t>
            </w:r>
          </w:p>
        </w:tc>
      </w:tr>
      <w:tr w:rsidR="00AB3584" w:rsidRPr="00C30679" w:rsidTr="002A0917">
        <w:tc>
          <w:tcPr>
            <w:tcW w:w="1394" w:type="pct"/>
          </w:tcPr>
          <w:p w:rsidR="00AB3584" w:rsidRPr="00C30679" w:rsidRDefault="00AB3584" w:rsidP="002A0917">
            <w:pPr>
              <w:spacing w:before="40" w:after="40"/>
              <w:rPr>
                <w:rFonts w:cs="Arial"/>
                <w:b/>
              </w:rPr>
            </w:pPr>
            <w:r>
              <w:rPr>
                <w:rFonts w:cs="Arial"/>
                <w:b/>
              </w:rPr>
              <w:t>11.  Attachment</w:t>
            </w:r>
          </w:p>
        </w:tc>
        <w:tc>
          <w:tcPr>
            <w:tcW w:w="3606" w:type="pct"/>
          </w:tcPr>
          <w:p w:rsidR="00AB3584" w:rsidRPr="00C30679" w:rsidRDefault="00AB3584" w:rsidP="002A0917">
            <w:pPr>
              <w:spacing w:before="40" w:after="40"/>
              <w:rPr>
                <w:rFonts w:cs="Arial"/>
              </w:rPr>
            </w:pPr>
            <w:r>
              <w:rPr>
                <w:rFonts w:cs="Arial"/>
              </w:rPr>
              <w:t>State Guide to Notifiable Incidents</w:t>
            </w:r>
          </w:p>
        </w:tc>
      </w:tr>
    </w:tbl>
    <w:p w:rsidR="004E0455" w:rsidRDefault="00C2401E" w:rsidP="00673B31">
      <w:pPr>
        <w:pStyle w:val="Heading2"/>
        <w:rPr>
          <w:sz w:val="24"/>
          <w:szCs w:val="24"/>
        </w:rPr>
      </w:pPr>
      <w:r>
        <w:br w:type="page"/>
      </w:r>
      <w:bookmarkStart w:id="1" w:name="_Toc17699801"/>
      <w:bookmarkStart w:id="2" w:name="_Toc17703795"/>
      <w:r w:rsidR="00673B31" w:rsidRPr="00673B31">
        <w:rPr>
          <w:sz w:val="24"/>
          <w:szCs w:val="24"/>
        </w:rPr>
        <w:lastRenderedPageBreak/>
        <w:t>NOTIFIABLE INCIDENTS</w:t>
      </w:r>
      <w:bookmarkEnd w:id="1"/>
      <w:bookmarkEnd w:id="2"/>
      <w:r w:rsidR="004E0455">
        <w:rPr>
          <w:sz w:val="24"/>
          <w:szCs w:val="24"/>
        </w:rPr>
        <w:t xml:space="preserve"> – </w:t>
      </w:r>
    </w:p>
    <w:p w:rsidR="00673B31" w:rsidRPr="00673B31" w:rsidRDefault="004E0455" w:rsidP="00673B31">
      <w:pPr>
        <w:pStyle w:val="Heading2"/>
        <w:rPr>
          <w:sz w:val="24"/>
          <w:szCs w:val="24"/>
        </w:rPr>
      </w:pPr>
      <w:proofErr w:type="gramStart"/>
      <w:r>
        <w:rPr>
          <w:sz w:val="24"/>
          <w:szCs w:val="24"/>
        </w:rPr>
        <w:t>Includes Significant Safety Events Involving Property Damage &amp; Equipment Failure.</w:t>
      </w:r>
      <w:proofErr w:type="gramEnd"/>
    </w:p>
    <w:p w:rsidR="00C2401E" w:rsidRPr="00C2401E" w:rsidRDefault="00C2401E">
      <w:pPr>
        <w:rPr>
          <w:b/>
          <w:sz w:val="24"/>
          <w:szCs w:val="24"/>
        </w:rPr>
      </w:pPr>
    </w:p>
    <w:tbl>
      <w:tblPr>
        <w:tblW w:w="1703" w:type="pct"/>
        <w:tblInd w:w="2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1064"/>
        <w:gridCol w:w="1064"/>
      </w:tblGrid>
      <w:tr w:rsidR="00C2401E" w:rsidTr="00C2401E">
        <w:tblPrEx>
          <w:tblCellMar>
            <w:top w:w="0" w:type="dxa"/>
            <w:bottom w:w="0" w:type="dxa"/>
          </w:tblCellMar>
        </w:tblPrEx>
        <w:trPr>
          <w:cantSplit/>
        </w:trPr>
        <w:tc>
          <w:tcPr>
            <w:tcW w:w="5000" w:type="pct"/>
            <w:gridSpan w:val="3"/>
            <w:tcBorders>
              <w:top w:val="nil"/>
              <w:left w:val="nil"/>
              <w:bottom w:val="nil"/>
              <w:right w:val="nil"/>
            </w:tcBorders>
            <w:vAlign w:val="center"/>
          </w:tcPr>
          <w:p w:rsidR="00C2401E" w:rsidRDefault="00C2401E" w:rsidP="0058198A">
            <w:pPr>
              <w:outlineLvl w:val="0"/>
              <w:rPr>
                <w:noProof/>
              </w:rPr>
            </w:pPr>
          </w:p>
        </w:tc>
      </w:tr>
      <w:tr w:rsidR="00C2401E" w:rsidTr="00C2401E">
        <w:tblPrEx>
          <w:tblCellMar>
            <w:top w:w="0" w:type="dxa"/>
            <w:bottom w:w="0" w:type="dxa"/>
          </w:tblCellMar>
        </w:tblPrEx>
        <w:trPr>
          <w:cantSplit/>
          <w:trHeight w:val="482"/>
        </w:trPr>
        <w:tc>
          <w:tcPr>
            <w:tcW w:w="5000" w:type="pct"/>
            <w:gridSpan w:val="3"/>
            <w:tcBorders>
              <w:top w:val="single" w:sz="6" w:space="0" w:color="auto"/>
              <w:left w:val="single" w:sz="6" w:space="0" w:color="auto"/>
              <w:bottom w:val="single" w:sz="6" w:space="0" w:color="auto"/>
              <w:right w:val="single" w:sz="6" w:space="0" w:color="auto"/>
            </w:tcBorders>
            <w:vAlign w:val="center"/>
          </w:tcPr>
          <w:p w:rsidR="00C2401E" w:rsidRPr="0040689C" w:rsidRDefault="00C2401E" w:rsidP="0058198A">
            <w:pPr>
              <w:pStyle w:val="Heading9"/>
              <w:jc w:val="center"/>
              <w:outlineLvl w:val="8"/>
              <w:rPr>
                <w:b/>
              </w:rPr>
            </w:pPr>
            <w:r w:rsidRPr="0040689C">
              <w:rPr>
                <w:b/>
              </w:rPr>
              <w:t>NOTIFIABLE</w:t>
            </w:r>
          </w:p>
          <w:p w:rsidR="00C2401E" w:rsidRDefault="00C2401E" w:rsidP="0058198A">
            <w:pPr>
              <w:pStyle w:val="Heading9"/>
              <w:jc w:val="center"/>
              <w:outlineLvl w:val="8"/>
            </w:pPr>
            <w:proofErr w:type="gramStart"/>
            <w:r w:rsidRPr="0040689C">
              <w:rPr>
                <w:b/>
              </w:rPr>
              <w:t>INCIDENT?</w:t>
            </w:r>
            <w:proofErr w:type="gramEnd"/>
          </w:p>
        </w:tc>
      </w:tr>
      <w:tr w:rsidR="00C2401E" w:rsidTr="00C2401E">
        <w:tblPrEx>
          <w:tblCellMar>
            <w:top w:w="0" w:type="dxa"/>
            <w:bottom w:w="0" w:type="dxa"/>
          </w:tblCellMar>
        </w:tblPrEx>
        <w:trPr>
          <w:cantSplit/>
        </w:trPr>
        <w:tc>
          <w:tcPr>
            <w:tcW w:w="5000" w:type="pct"/>
            <w:gridSpan w:val="3"/>
            <w:tcBorders>
              <w:top w:val="nil"/>
              <w:left w:val="nil"/>
              <w:bottom w:val="nil"/>
              <w:right w:val="nil"/>
            </w:tcBorders>
            <w:vAlign w:val="center"/>
          </w:tcPr>
          <w:p w:rsidR="00C2401E" w:rsidRDefault="00603AD1" w:rsidP="0058198A">
            <w:pPr>
              <w:jc w:val="center"/>
              <w:outlineLvl w:val="0"/>
            </w:pPr>
            <w:r>
              <w:rPr>
                <w:noProof/>
                <w:lang w:eastAsia="en-AU"/>
              </w:rPr>
              <mc:AlternateContent>
                <mc:Choice Requires="wps">
                  <w:drawing>
                    <wp:anchor distT="0" distB="0" distL="114300" distR="114300" simplePos="0" relativeHeight="251654144" behindDoc="0" locked="0" layoutInCell="0" allowOverlap="1">
                      <wp:simplePos x="0" y="0"/>
                      <wp:positionH relativeFrom="column">
                        <wp:posOffset>2940050</wp:posOffset>
                      </wp:positionH>
                      <wp:positionV relativeFrom="paragraph">
                        <wp:posOffset>52070</wp:posOffset>
                      </wp:positionV>
                      <wp:extent cx="91440" cy="182880"/>
                      <wp:effectExtent l="25400" t="13970" r="16510" b="1270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3333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26" type="#_x0000_t67" style="position:absolute;margin-left:231.5pt;margin-top:4.1pt;width:7.2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" o:allowincell="f" fillcolor="#333"/>
                  </w:pict>
                </mc:Fallback>
              </mc:AlternateContent>
            </w:r>
          </w:p>
        </w:tc>
      </w:tr>
      <w:tr w:rsidR="00C2401E" w:rsidTr="00C2401E">
        <w:tblPrEx>
          <w:tblCellMar>
            <w:top w:w="0" w:type="dxa"/>
            <w:bottom w:w="0" w:type="dxa"/>
          </w:tblCellMar>
        </w:tblPrEx>
        <w:trPr>
          <w:cantSplit/>
        </w:trPr>
        <w:tc>
          <w:tcPr>
            <w:tcW w:w="1874" w:type="pct"/>
            <w:tcBorders>
              <w:top w:val="nil"/>
              <w:left w:val="nil"/>
              <w:bottom w:val="nil"/>
              <w:right w:val="nil"/>
            </w:tcBorders>
            <w:vAlign w:val="center"/>
          </w:tcPr>
          <w:p w:rsidR="00C2401E" w:rsidRDefault="00C2401E" w:rsidP="0058198A">
            <w:pPr>
              <w:jc w:val="center"/>
              <w:outlineLvl w:val="0"/>
              <w:rPr>
                <w:noProof/>
              </w:rPr>
            </w:pPr>
          </w:p>
        </w:tc>
        <w:tc>
          <w:tcPr>
            <w:tcW w:w="1563" w:type="pct"/>
            <w:tcBorders>
              <w:top w:val="single" w:sz="6" w:space="0" w:color="auto"/>
              <w:left w:val="single" w:sz="6" w:space="0" w:color="auto"/>
              <w:bottom w:val="single" w:sz="6" w:space="0" w:color="auto"/>
              <w:right w:val="single" w:sz="6" w:space="0" w:color="auto"/>
            </w:tcBorders>
            <w:vAlign w:val="center"/>
          </w:tcPr>
          <w:p w:rsidR="00C2401E" w:rsidRPr="00673B31" w:rsidRDefault="00C2401E" w:rsidP="0058198A">
            <w:pPr>
              <w:pStyle w:val="Heading9"/>
              <w:jc w:val="center"/>
              <w:outlineLvl w:val="8"/>
              <w:rPr>
                <w:b/>
                <w:noProof/>
              </w:rPr>
            </w:pPr>
            <w:r w:rsidRPr="00673B31">
              <w:rPr>
                <w:b/>
                <w:noProof/>
              </w:rPr>
              <w:t>YES</w:t>
            </w:r>
          </w:p>
        </w:tc>
        <w:tc>
          <w:tcPr>
            <w:tcW w:w="1563" w:type="pct"/>
            <w:tcBorders>
              <w:top w:val="nil"/>
              <w:left w:val="nil"/>
              <w:bottom w:val="nil"/>
              <w:right w:val="nil"/>
            </w:tcBorders>
            <w:vAlign w:val="center"/>
          </w:tcPr>
          <w:p w:rsidR="00C2401E" w:rsidRDefault="00C2401E" w:rsidP="0058198A">
            <w:pPr>
              <w:jc w:val="center"/>
              <w:outlineLvl w:val="0"/>
              <w:rPr>
                <w:noProof/>
              </w:rPr>
            </w:pPr>
          </w:p>
        </w:tc>
      </w:tr>
      <w:tr w:rsidR="00C2401E" w:rsidTr="00C2401E">
        <w:tblPrEx>
          <w:tblCellMar>
            <w:top w:w="0" w:type="dxa"/>
            <w:bottom w:w="0" w:type="dxa"/>
          </w:tblCellMar>
        </w:tblPrEx>
        <w:trPr>
          <w:cantSplit/>
        </w:trPr>
        <w:tc>
          <w:tcPr>
            <w:tcW w:w="5000" w:type="pct"/>
            <w:gridSpan w:val="3"/>
            <w:tcBorders>
              <w:top w:val="nil"/>
              <w:left w:val="nil"/>
              <w:bottom w:val="nil"/>
              <w:right w:val="nil"/>
            </w:tcBorders>
            <w:vAlign w:val="center"/>
          </w:tcPr>
          <w:p w:rsidR="00C2401E" w:rsidRDefault="00603AD1" w:rsidP="0058198A">
            <w:pPr>
              <w:jc w:val="center"/>
              <w:outlineLvl w:val="0"/>
              <w:rPr>
                <w:noProof/>
              </w:rPr>
            </w:pPr>
            <w:r>
              <w:rPr>
                <w:noProof/>
                <w:lang w:eastAsia="en-AU"/>
              </w:rPr>
              <mc:AlternateContent>
                <mc:Choice Requires="wps">
                  <w:drawing>
                    <wp:anchor distT="0" distB="0" distL="114300" distR="114300" simplePos="0" relativeHeight="251655168" behindDoc="0" locked="0" layoutInCell="0" allowOverlap="1">
                      <wp:simplePos x="0" y="0"/>
                      <wp:positionH relativeFrom="column">
                        <wp:posOffset>2940050</wp:posOffset>
                      </wp:positionH>
                      <wp:positionV relativeFrom="paragraph">
                        <wp:posOffset>29210</wp:posOffset>
                      </wp:positionV>
                      <wp:extent cx="91440" cy="182880"/>
                      <wp:effectExtent l="25400" t="10160" r="16510" b="1651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3333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6" type="#_x0000_t67" style="position:absolute;margin-left:231.5pt;margin-top:2.3pt;width:7.2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" o:allowincell="f" fillcolor="#333"/>
                  </w:pict>
                </mc:Fallback>
              </mc:AlternateContent>
            </w:r>
          </w:p>
        </w:tc>
      </w:tr>
      <w:tr w:rsidR="00C2401E" w:rsidTr="00C2401E">
        <w:tblPrEx>
          <w:tblCellMar>
            <w:top w:w="0" w:type="dxa"/>
            <w:bottom w:w="0" w:type="dxa"/>
          </w:tblCellMar>
        </w:tblPrEx>
        <w:trPr>
          <w:cantSplit/>
        </w:trPr>
        <w:tc>
          <w:tcPr>
            <w:tcW w:w="5000" w:type="pct"/>
            <w:gridSpan w:val="3"/>
            <w:tcBorders>
              <w:top w:val="single" w:sz="6" w:space="0" w:color="auto"/>
              <w:left w:val="single" w:sz="6" w:space="0" w:color="auto"/>
              <w:bottom w:val="single" w:sz="6" w:space="0" w:color="auto"/>
              <w:right w:val="single" w:sz="6" w:space="0" w:color="auto"/>
            </w:tcBorders>
            <w:vAlign w:val="center"/>
          </w:tcPr>
          <w:p w:rsidR="00C2401E" w:rsidRDefault="00C2401E" w:rsidP="0058198A">
            <w:pPr>
              <w:jc w:val="center"/>
              <w:outlineLvl w:val="0"/>
            </w:pPr>
            <w:r>
              <w:t xml:space="preserve">Notify immediately </w:t>
            </w:r>
          </w:p>
          <w:p w:rsidR="00C2401E" w:rsidRDefault="00C2401E" w:rsidP="0058198A">
            <w:pPr>
              <w:jc w:val="center"/>
              <w:outlineLvl w:val="0"/>
            </w:pPr>
            <w:r>
              <w:t>National HR Manager &amp; RTW Manager</w:t>
            </w:r>
          </w:p>
          <w:p w:rsidR="00C2401E" w:rsidRDefault="00C2401E" w:rsidP="0058198A">
            <w:pPr>
              <w:jc w:val="center"/>
              <w:outlineLvl w:val="0"/>
            </w:pPr>
            <w:r>
              <w:t>and appropriate State Authority</w:t>
            </w:r>
          </w:p>
        </w:tc>
      </w:tr>
      <w:tr w:rsidR="00C2401E" w:rsidTr="00C2401E">
        <w:tblPrEx>
          <w:tblCellMar>
            <w:top w:w="0" w:type="dxa"/>
            <w:bottom w:w="0" w:type="dxa"/>
          </w:tblCellMar>
        </w:tblPrEx>
        <w:trPr>
          <w:cantSplit/>
        </w:trPr>
        <w:tc>
          <w:tcPr>
            <w:tcW w:w="5000" w:type="pct"/>
            <w:gridSpan w:val="3"/>
            <w:tcBorders>
              <w:top w:val="nil"/>
              <w:left w:val="nil"/>
              <w:bottom w:val="nil"/>
              <w:right w:val="nil"/>
            </w:tcBorders>
            <w:vAlign w:val="center"/>
          </w:tcPr>
          <w:p w:rsidR="00C2401E" w:rsidRDefault="00C2401E" w:rsidP="0058198A">
            <w:pPr>
              <w:jc w:val="center"/>
              <w:outlineLvl w:val="0"/>
              <w:rPr>
                <w:noProof/>
              </w:rPr>
            </w:pPr>
          </w:p>
        </w:tc>
      </w:tr>
      <w:tr w:rsidR="00C2401E" w:rsidTr="00C2401E">
        <w:tblPrEx>
          <w:tblCellMar>
            <w:top w:w="0" w:type="dxa"/>
            <w:bottom w:w="0" w:type="dxa"/>
          </w:tblCellMar>
        </w:tblPrEx>
        <w:tc>
          <w:tcPr>
            <w:tcW w:w="5000" w:type="pct"/>
            <w:gridSpan w:val="3"/>
            <w:tcBorders>
              <w:top w:val="single" w:sz="4" w:space="0" w:color="auto"/>
              <w:left w:val="single" w:sz="4" w:space="0" w:color="auto"/>
              <w:bottom w:val="single" w:sz="4" w:space="0" w:color="auto"/>
              <w:right w:val="single" w:sz="4" w:space="0" w:color="auto"/>
            </w:tcBorders>
            <w:vAlign w:val="center"/>
          </w:tcPr>
          <w:p w:rsidR="00C2401E" w:rsidRDefault="00C2401E" w:rsidP="0058198A">
            <w:pPr>
              <w:jc w:val="center"/>
              <w:outlineLvl w:val="0"/>
            </w:pPr>
            <w:r>
              <w:t xml:space="preserve">Complete </w:t>
            </w:r>
          </w:p>
          <w:p w:rsidR="00C2401E" w:rsidRDefault="00C2401E" w:rsidP="0058198A">
            <w:pPr>
              <w:jc w:val="center"/>
              <w:outlineLvl w:val="0"/>
            </w:pPr>
            <w:r>
              <w:t>Report</w:t>
            </w:r>
          </w:p>
          <w:p w:rsidR="00C2401E" w:rsidRDefault="00C2401E" w:rsidP="0058198A">
            <w:pPr>
              <w:jc w:val="center"/>
              <w:outlineLvl w:val="0"/>
            </w:pPr>
            <w:r>
              <w:t>Staff Incident</w:t>
            </w:r>
          </w:p>
          <w:p w:rsidR="00C2401E" w:rsidRPr="004E0455" w:rsidRDefault="004E0455" w:rsidP="0058198A">
            <w:pPr>
              <w:jc w:val="center"/>
              <w:outlineLvl w:val="0"/>
              <w:rPr>
                <w:color w:val="0070C0"/>
              </w:rPr>
            </w:pPr>
            <w:r w:rsidRPr="004E0455">
              <w:rPr>
                <w:color w:val="0070C0"/>
              </w:rPr>
              <w:t>10.2.2.2 Employee Incident / Accident &amp; Investigation Form</w:t>
            </w:r>
          </w:p>
        </w:tc>
      </w:tr>
      <w:tr w:rsidR="00C2401E" w:rsidTr="00C2401E">
        <w:tblPrEx>
          <w:tblCellMar>
            <w:top w:w="0" w:type="dxa"/>
            <w:bottom w:w="0" w:type="dxa"/>
          </w:tblCellMar>
        </w:tblPrEx>
        <w:trPr>
          <w:cantSplit/>
        </w:trPr>
        <w:tc>
          <w:tcPr>
            <w:tcW w:w="5000" w:type="pct"/>
            <w:gridSpan w:val="3"/>
            <w:tcBorders>
              <w:top w:val="nil"/>
              <w:left w:val="nil"/>
              <w:bottom w:val="nil"/>
              <w:right w:val="nil"/>
            </w:tcBorders>
            <w:vAlign w:val="center"/>
          </w:tcPr>
          <w:p w:rsidR="00C2401E" w:rsidRDefault="00603AD1" w:rsidP="0058198A">
            <w:pPr>
              <w:jc w:val="center"/>
              <w:outlineLvl w:val="0"/>
              <w:rPr>
                <w:noProof/>
              </w:rPr>
            </w:pPr>
            <w:r>
              <w:rPr>
                <w:noProof/>
                <w:lang w:eastAsia="en-AU"/>
              </w:rPr>
              <mc:AlternateContent>
                <mc:Choice Requires="wps">
                  <w:drawing>
                    <wp:anchor distT="0" distB="0" distL="114300" distR="114300" simplePos="0" relativeHeight="251653120" behindDoc="0" locked="0" layoutInCell="0" allowOverlap="1">
                      <wp:simplePos x="0" y="0"/>
                      <wp:positionH relativeFrom="column">
                        <wp:posOffset>2940050</wp:posOffset>
                      </wp:positionH>
                      <wp:positionV relativeFrom="paragraph">
                        <wp:posOffset>69215</wp:posOffset>
                      </wp:positionV>
                      <wp:extent cx="91440" cy="182880"/>
                      <wp:effectExtent l="25400" t="12065" r="16510" b="14605"/>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3333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26" type="#_x0000_t67" style="position:absolute;margin-left:231.5pt;margin-top:5.45pt;width:7.2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" o:allowincell="f" fillcolor="#333"/>
                  </w:pict>
                </mc:Fallback>
              </mc:AlternateContent>
            </w:r>
          </w:p>
        </w:tc>
      </w:tr>
      <w:tr w:rsidR="00C2401E" w:rsidTr="00C2401E">
        <w:tblPrEx>
          <w:tblCellMar>
            <w:top w:w="0" w:type="dxa"/>
            <w:bottom w:w="0" w:type="dxa"/>
          </w:tblCellMar>
        </w:tblPrEx>
        <w:trPr>
          <w:cantSplit/>
          <w:trHeight w:val="345"/>
        </w:trPr>
        <w:tc>
          <w:tcPr>
            <w:tcW w:w="5000" w:type="pct"/>
            <w:gridSpan w:val="3"/>
            <w:tcBorders>
              <w:top w:val="nil"/>
              <w:left w:val="nil"/>
              <w:bottom w:val="nil"/>
              <w:right w:val="nil"/>
            </w:tcBorders>
            <w:vAlign w:val="center"/>
          </w:tcPr>
          <w:p w:rsidR="00C2401E" w:rsidRDefault="00C2401E" w:rsidP="0058198A">
            <w:pPr>
              <w:jc w:val="center"/>
              <w:outlineLvl w:val="0"/>
              <w:rPr>
                <w:noProof/>
              </w:rPr>
            </w:pPr>
          </w:p>
        </w:tc>
      </w:tr>
      <w:tr w:rsidR="00C2401E" w:rsidTr="00C2401E">
        <w:tblPrEx>
          <w:tblCellMar>
            <w:top w:w="0" w:type="dxa"/>
            <w:bottom w:w="0" w:type="dxa"/>
          </w:tblCellMar>
        </w:tblPrEx>
        <w:tc>
          <w:tcPr>
            <w:tcW w:w="5000" w:type="pct"/>
            <w:gridSpan w:val="3"/>
            <w:tcBorders>
              <w:top w:val="single" w:sz="4" w:space="0" w:color="auto"/>
              <w:left w:val="single" w:sz="4" w:space="0" w:color="auto"/>
              <w:bottom w:val="single" w:sz="4" w:space="0" w:color="auto"/>
              <w:right w:val="single" w:sz="4" w:space="0" w:color="auto"/>
            </w:tcBorders>
            <w:vAlign w:val="center"/>
          </w:tcPr>
          <w:p w:rsidR="00C2401E" w:rsidRDefault="00C2401E" w:rsidP="0058198A">
            <w:pPr>
              <w:jc w:val="center"/>
              <w:outlineLvl w:val="0"/>
              <w:rPr>
                <w:noProof/>
              </w:rPr>
            </w:pPr>
            <w:r>
              <w:rPr>
                <w:noProof/>
              </w:rPr>
              <w:t xml:space="preserve">Complete </w:t>
            </w:r>
          </w:p>
          <w:p w:rsidR="00C2401E" w:rsidRDefault="004E0455" w:rsidP="0058198A">
            <w:pPr>
              <w:jc w:val="center"/>
              <w:outlineLvl w:val="0"/>
              <w:rPr>
                <w:noProof/>
              </w:rPr>
            </w:pPr>
            <w:r w:rsidRPr="004E0455">
              <w:rPr>
                <w:noProof/>
                <w:color w:val="0070C0"/>
              </w:rPr>
              <w:t xml:space="preserve">Serious </w:t>
            </w:r>
            <w:r w:rsidR="00C2401E" w:rsidRPr="004E0455">
              <w:rPr>
                <w:noProof/>
                <w:color w:val="0070C0"/>
              </w:rPr>
              <w:t xml:space="preserve">Investigation </w:t>
            </w:r>
            <w:r w:rsidRPr="004E0455">
              <w:rPr>
                <w:noProof/>
                <w:color w:val="0070C0"/>
              </w:rPr>
              <w:t>Report 10.2.2.5</w:t>
            </w:r>
            <w:r>
              <w:rPr>
                <w:noProof/>
              </w:rPr>
              <w:t xml:space="preserve"> </w:t>
            </w:r>
            <w:r w:rsidR="00C2401E">
              <w:rPr>
                <w:noProof/>
              </w:rPr>
              <w:t>and determine corrective actions</w:t>
            </w:r>
          </w:p>
        </w:tc>
      </w:tr>
      <w:tr w:rsidR="00C2401E" w:rsidTr="00C2401E">
        <w:tblPrEx>
          <w:tblCellMar>
            <w:top w:w="0" w:type="dxa"/>
            <w:bottom w:w="0" w:type="dxa"/>
          </w:tblCellMar>
        </w:tblPrEx>
        <w:tc>
          <w:tcPr>
            <w:tcW w:w="5000" w:type="pct"/>
            <w:gridSpan w:val="3"/>
            <w:tcBorders>
              <w:top w:val="nil"/>
              <w:left w:val="nil"/>
              <w:bottom w:val="nil"/>
              <w:right w:val="nil"/>
            </w:tcBorders>
            <w:vAlign w:val="center"/>
          </w:tcPr>
          <w:p w:rsidR="00C2401E" w:rsidRDefault="00603AD1" w:rsidP="0058198A">
            <w:pPr>
              <w:jc w:val="center"/>
              <w:outlineLvl w:val="0"/>
              <w:rPr>
                <w:noProof/>
              </w:rPr>
            </w:pPr>
            <w:r>
              <w:rPr>
                <w:noProof/>
                <w:lang w:eastAsia="en-AU"/>
              </w:rPr>
              <mc:AlternateContent>
                <mc:Choice Requires="wps">
                  <w:drawing>
                    <wp:anchor distT="0" distB="0" distL="114300" distR="114300" simplePos="0" relativeHeight="251652096" behindDoc="0" locked="0" layoutInCell="0" allowOverlap="1">
                      <wp:simplePos x="0" y="0"/>
                      <wp:positionH relativeFrom="column">
                        <wp:posOffset>2933065</wp:posOffset>
                      </wp:positionH>
                      <wp:positionV relativeFrom="paragraph">
                        <wp:posOffset>83820</wp:posOffset>
                      </wp:positionV>
                      <wp:extent cx="91440" cy="182880"/>
                      <wp:effectExtent l="18415" t="7620" r="23495" b="1905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3333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6" type="#_x0000_t67" style="position:absolute;margin-left:230.95pt;margin-top:6.6pt;width:7.2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" o:allowincell="f" fillcolor="#333"/>
                  </w:pict>
                </mc:Fallback>
              </mc:AlternateContent>
            </w:r>
          </w:p>
        </w:tc>
      </w:tr>
      <w:tr w:rsidR="00C2401E" w:rsidTr="00C2401E">
        <w:tblPrEx>
          <w:tblCellMar>
            <w:top w:w="0" w:type="dxa"/>
            <w:bottom w:w="0" w:type="dxa"/>
          </w:tblCellMar>
        </w:tblPrEx>
        <w:tc>
          <w:tcPr>
            <w:tcW w:w="5000" w:type="pct"/>
            <w:gridSpan w:val="3"/>
            <w:tcBorders>
              <w:top w:val="nil"/>
              <w:left w:val="nil"/>
              <w:bottom w:val="nil"/>
              <w:right w:val="nil"/>
            </w:tcBorders>
            <w:vAlign w:val="center"/>
          </w:tcPr>
          <w:p w:rsidR="00C2401E" w:rsidRDefault="00C2401E" w:rsidP="0058198A">
            <w:pPr>
              <w:jc w:val="center"/>
              <w:outlineLvl w:val="0"/>
              <w:rPr>
                <w:noProof/>
              </w:rPr>
            </w:pPr>
          </w:p>
        </w:tc>
      </w:tr>
      <w:tr w:rsidR="00C2401E" w:rsidTr="00C2401E">
        <w:tblPrEx>
          <w:tblCellMar>
            <w:top w:w="0" w:type="dxa"/>
            <w:bottom w:w="0" w:type="dxa"/>
          </w:tblCellMar>
        </w:tblPrEx>
        <w:tc>
          <w:tcPr>
            <w:tcW w:w="5000" w:type="pct"/>
            <w:gridSpan w:val="3"/>
            <w:tcBorders>
              <w:top w:val="single" w:sz="6" w:space="0" w:color="auto"/>
              <w:left w:val="single" w:sz="6" w:space="0" w:color="auto"/>
              <w:bottom w:val="single" w:sz="6" w:space="0" w:color="auto"/>
              <w:right w:val="single" w:sz="6" w:space="0" w:color="auto"/>
            </w:tcBorders>
            <w:vAlign w:val="center"/>
          </w:tcPr>
          <w:p w:rsidR="00C2401E" w:rsidRDefault="00C2401E" w:rsidP="0058198A">
            <w:pPr>
              <w:jc w:val="center"/>
              <w:outlineLvl w:val="0"/>
            </w:pPr>
            <w:r>
              <w:t>Incident investigation report</w:t>
            </w:r>
            <w:r w:rsidR="004E0455">
              <w:t>(s)</w:t>
            </w:r>
            <w:r>
              <w:t xml:space="preserve"> signed by </w:t>
            </w:r>
          </w:p>
          <w:p w:rsidR="00C2401E" w:rsidRDefault="00C2401E" w:rsidP="0058198A">
            <w:pPr>
              <w:jc w:val="center"/>
              <w:outlineLvl w:val="0"/>
            </w:pPr>
            <w:r>
              <w:t>Senior Management</w:t>
            </w:r>
          </w:p>
        </w:tc>
      </w:tr>
      <w:tr w:rsidR="00C2401E" w:rsidTr="00C2401E">
        <w:tblPrEx>
          <w:tblCellMar>
            <w:top w:w="0" w:type="dxa"/>
            <w:bottom w:w="0" w:type="dxa"/>
          </w:tblCellMar>
        </w:tblPrEx>
        <w:tc>
          <w:tcPr>
            <w:tcW w:w="5000" w:type="pct"/>
            <w:gridSpan w:val="3"/>
            <w:tcBorders>
              <w:top w:val="nil"/>
              <w:left w:val="nil"/>
              <w:bottom w:val="nil"/>
              <w:right w:val="nil"/>
            </w:tcBorders>
            <w:vAlign w:val="center"/>
          </w:tcPr>
          <w:p w:rsidR="00C2401E" w:rsidRDefault="00603AD1" w:rsidP="0058198A">
            <w:pPr>
              <w:jc w:val="center"/>
              <w:outlineLvl w:val="0"/>
              <w:rPr>
                <w:noProof/>
              </w:rPr>
            </w:pPr>
            <w:r>
              <w:rPr>
                <w:noProof/>
                <w:lang w:eastAsia="en-AU"/>
              </w:rPr>
              <mc:AlternateContent>
                <mc:Choice Requires="wps">
                  <w:drawing>
                    <wp:anchor distT="0" distB="0" distL="114300" distR="114300" simplePos="0" relativeHeight="251658240" behindDoc="0" locked="0" layoutInCell="0" allowOverlap="1">
                      <wp:simplePos x="0" y="0"/>
                      <wp:positionH relativeFrom="column">
                        <wp:posOffset>2940050</wp:posOffset>
                      </wp:positionH>
                      <wp:positionV relativeFrom="paragraph">
                        <wp:posOffset>81280</wp:posOffset>
                      </wp:positionV>
                      <wp:extent cx="91440" cy="182880"/>
                      <wp:effectExtent l="25400" t="5080" r="16510" b="12065"/>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3333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type="#_x0000_t67" style="position:absolute;margin-left:231.5pt;margin-top:6.4pt;width:7.2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" o:allowincell="f" fillcolor="#333"/>
                  </w:pict>
                </mc:Fallback>
              </mc:AlternateContent>
            </w:r>
          </w:p>
        </w:tc>
      </w:tr>
      <w:tr w:rsidR="00C2401E" w:rsidTr="00C2401E">
        <w:tblPrEx>
          <w:tblCellMar>
            <w:top w:w="0" w:type="dxa"/>
            <w:bottom w:w="0" w:type="dxa"/>
          </w:tblCellMar>
        </w:tblPrEx>
        <w:tc>
          <w:tcPr>
            <w:tcW w:w="5000" w:type="pct"/>
            <w:gridSpan w:val="3"/>
            <w:tcBorders>
              <w:top w:val="nil"/>
              <w:left w:val="nil"/>
              <w:bottom w:val="nil"/>
              <w:right w:val="nil"/>
            </w:tcBorders>
            <w:vAlign w:val="center"/>
          </w:tcPr>
          <w:p w:rsidR="00C2401E" w:rsidRDefault="00C2401E" w:rsidP="0058198A">
            <w:pPr>
              <w:jc w:val="center"/>
              <w:outlineLvl w:val="0"/>
              <w:rPr>
                <w:noProof/>
              </w:rPr>
            </w:pPr>
          </w:p>
        </w:tc>
      </w:tr>
      <w:tr w:rsidR="00C2401E" w:rsidTr="00C2401E">
        <w:tblPrEx>
          <w:tblCellMar>
            <w:top w:w="0" w:type="dxa"/>
            <w:bottom w:w="0" w:type="dxa"/>
          </w:tblCellMar>
        </w:tblPrEx>
        <w:trPr>
          <w:trHeight w:val="902"/>
        </w:trPr>
        <w:tc>
          <w:tcPr>
            <w:tcW w:w="5000" w:type="pct"/>
            <w:gridSpan w:val="3"/>
            <w:tcBorders>
              <w:top w:val="single" w:sz="4" w:space="0" w:color="auto"/>
              <w:left w:val="single" w:sz="4" w:space="0" w:color="auto"/>
              <w:bottom w:val="single" w:sz="4" w:space="0" w:color="auto"/>
              <w:right w:val="single" w:sz="4" w:space="0" w:color="auto"/>
            </w:tcBorders>
            <w:vAlign w:val="center"/>
          </w:tcPr>
          <w:p w:rsidR="00C2401E" w:rsidRDefault="00603AD1" w:rsidP="0058198A">
            <w:pPr>
              <w:jc w:val="center"/>
              <w:outlineLvl w:val="0"/>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2218690</wp:posOffset>
                      </wp:positionH>
                      <wp:positionV relativeFrom="paragraph">
                        <wp:posOffset>100965</wp:posOffset>
                      </wp:positionV>
                      <wp:extent cx="2469515" cy="431165"/>
                      <wp:effectExtent l="8890" t="5715" r="5715" b="10795"/>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431165"/>
                              </a:xfrm>
                              <a:prstGeom prst="rect">
                                <a:avLst/>
                              </a:prstGeom>
                              <a:solidFill>
                                <a:srgbClr val="FFFFFF"/>
                              </a:solidFill>
                              <a:ln w="9525">
                                <a:solidFill>
                                  <a:srgbClr val="000000"/>
                                </a:solidFill>
                                <a:miter lim="800000"/>
                                <a:headEnd/>
                                <a:tailEnd/>
                              </a:ln>
                            </wps:spPr>
                            <wps:txbx>
                              <w:txbxContent>
                                <w:p w:rsidR="004E0455" w:rsidRDefault="004E0455" w:rsidP="004E0455">
                                  <w:pPr>
                                    <w:jc w:val="center"/>
                                  </w:pPr>
                                  <w:r>
                                    <w:t>If Person injured notify Corporate RTW &amp; Rehabilitation Manager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174.7pt;margin-top:7.95pt;width:194.45pt;height:33.9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">
                      <v:textbox style="mso-fit-shape-to-text:t">
                        <w:txbxContent>
                          <w:p w:rsidR="004E0455" w:rsidRDefault="004E0455" w:rsidP="004E0455">
                            <w:pPr>
                              <w:jc w:val="center"/>
                            </w:pPr>
                            <w:r>
                              <w:t>If Person injured notify Corporate RTW &amp; Rehabilitation Manager</w:t>
                            </w:r>
                          </w:p>
                        </w:txbxContent>
                      </v:textbox>
                    </v:shape>
                  </w:pict>
                </mc:Fallback>
              </mc:AlternateContent>
            </w:r>
            <w:r w:rsidR="00C2401E">
              <w:t xml:space="preserve">Submit forms to </w:t>
            </w:r>
          </w:p>
          <w:p w:rsidR="004E0455" w:rsidRDefault="00603AD1" w:rsidP="004E0455">
            <w:pPr>
              <w:jc w:val="center"/>
              <w:outlineLvl w:val="0"/>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2021840</wp:posOffset>
                      </wp:positionH>
                      <wp:positionV relativeFrom="paragraph">
                        <wp:posOffset>130810</wp:posOffset>
                      </wp:positionV>
                      <wp:extent cx="257175" cy="0"/>
                      <wp:effectExtent l="12065" t="54610" r="16510" b="59690"/>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2" o:spid="_x0000_s1026" type="#_x0000_t32" style="position:absolute;margin-left:159.2pt;margin-top:10.3pt;width:2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">
                      <v:stroke endarrow="block"/>
                    </v:shape>
                  </w:pict>
                </mc:Fallback>
              </mc:AlternateContent>
            </w:r>
            <w:r w:rsidR="00C2401E">
              <w:t xml:space="preserve">National HR </w:t>
            </w:r>
            <w:r w:rsidR="004E0455">
              <w:t>M</w:t>
            </w:r>
            <w:r w:rsidR="00C2401E">
              <w:t xml:space="preserve">anager </w:t>
            </w:r>
            <w:r>
              <w:t>MBS</w:t>
            </w:r>
            <w:r w:rsidR="00C2401E">
              <w:t xml:space="preserve">. </w:t>
            </w:r>
          </w:p>
          <w:p w:rsidR="00C2401E" w:rsidRDefault="00603AD1" w:rsidP="004E0455">
            <w:pPr>
              <w:jc w:val="center"/>
              <w:outlineLvl w:val="0"/>
            </w:pPr>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3383915</wp:posOffset>
                      </wp:positionH>
                      <wp:positionV relativeFrom="paragraph">
                        <wp:posOffset>207645</wp:posOffset>
                      </wp:positionV>
                      <wp:extent cx="9525" cy="294640"/>
                      <wp:effectExtent l="50165" t="7620" r="54610" b="21590"/>
                      <wp:wrapNone/>
                      <wp:docPr id="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266.45pt;margin-top:16.35pt;width:.7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">
                      <v:stroke endarrow="block"/>
                    </v:shape>
                  </w:pict>
                </mc:Fallback>
              </mc:AlternateContent>
            </w:r>
            <w:r w:rsidR="004E0455">
              <w:t>Gain OH&amp;S Consultant advice</w:t>
            </w:r>
          </w:p>
        </w:tc>
      </w:tr>
      <w:tr w:rsidR="00C2401E" w:rsidTr="00C2401E">
        <w:tblPrEx>
          <w:tblCellMar>
            <w:top w:w="0" w:type="dxa"/>
            <w:bottom w:w="0" w:type="dxa"/>
          </w:tblCellMar>
        </w:tblPrEx>
        <w:trPr>
          <w:cantSplit/>
          <w:trHeight w:val="70"/>
        </w:trPr>
        <w:tc>
          <w:tcPr>
            <w:tcW w:w="5000" w:type="pct"/>
            <w:gridSpan w:val="3"/>
            <w:tcBorders>
              <w:top w:val="nil"/>
              <w:left w:val="nil"/>
              <w:bottom w:val="nil"/>
              <w:right w:val="nil"/>
            </w:tcBorders>
            <w:vAlign w:val="center"/>
          </w:tcPr>
          <w:p w:rsidR="00C2401E" w:rsidRDefault="00603AD1" w:rsidP="0058198A">
            <w:pPr>
              <w:outlineLvl w:val="0"/>
            </w:pPr>
            <w:r>
              <w:rPr>
                <w:noProof/>
                <w:lang w:eastAsia="en-AU"/>
              </w:rPr>
              <mc:AlternateContent>
                <mc:Choice Requires="wps">
                  <w:drawing>
                    <wp:anchor distT="0" distB="0" distL="114300" distR="114300" simplePos="0" relativeHeight="251656192" behindDoc="0" locked="0" layoutInCell="0" allowOverlap="1">
                      <wp:simplePos x="0" y="0"/>
                      <wp:positionH relativeFrom="column">
                        <wp:posOffset>2933065</wp:posOffset>
                      </wp:positionH>
                      <wp:positionV relativeFrom="paragraph">
                        <wp:posOffset>56515</wp:posOffset>
                      </wp:positionV>
                      <wp:extent cx="91440" cy="182880"/>
                      <wp:effectExtent l="18415" t="8890" r="23495" b="1778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3333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type="#_x0000_t67" style="position:absolute;margin-left:230.95pt;margin-top:4.45pt;width:7.2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" o:allowincell="f" fillcolor="#333"/>
                  </w:pict>
                </mc:Fallback>
              </mc:AlternateContent>
            </w:r>
          </w:p>
          <w:p w:rsidR="00C2401E" w:rsidRDefault="00603AD1" w:rsidP="0058198A">
            <w:pPr>
              <w:pStyle w:val="Style"/>
              <w:outlineLvl w:val="0"/>
              <w:rPr>
                <w:rFonts w:ascii="Arial" w:hAnsi="Arial"/>
              </w:rPr>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2223135</wp:posOffset>
                      </wp:positionH>
                      <wp:positionV relativeFrom="paragraph">
                        <wp:posOffset>83185</wp:posOffset>
                      </wp:positionV>
                      <wp:extent cx="2459990" cy="431165"/>
                      <wp:effectExtent l="13335" t="6985" r="10795" b="952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431165"/>
                              </a:xfrm>
                              <a:prstGeom prst="rect">
                                <a:avLst/>
                              </a:prstGeom>
                              <a:solidFill>
                                <a:srgbClr val="FFFFFF"/>
                              </a:solidFill>
                              <a:ln w="9525">
                                <a:solidFill>
                                  <a:srgbClr val="000000"/>
                                </a:solidFill>
                                <a:miter lim="800000"/>
                                <a:headEnd/>
                                <a:tailEnd/>
                              </a:ln>
                            </wps:spPr>
                            <wps:txbx>
                              <w:txbxContent>
                                <w:p w:rsidR="004E0455" w:rsidRPr="004E0455" w:rsidRDefault="004E0455" w:rsidP="004E0455">
                                  <w:pPr>
                                    <w:jc w:val="center"/>
                                    <w:outlineLvl w:val="0"/>
                                  </w:pPr>
                                  <w:r>
                                    <w:t>RTW Co-ordinator reviews case &amp; acts per protocol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1" o:spid="_x0000_s1027" type="#_x0000_t202" style="position:absolute;margin-left:175.05pt;margin-top:6.55pt;width:193.7pt;height:33.9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">
                      <v:textbox style="mso-fit-shape-to-text:t">
                        <w:txbxContent>
                          <w:p w:rsidR="004E0455" w:rsidRPr="004E0455" w:rsidRDefault="004E0455" w:rsidP="004E0455">
                            <w:pPr>
                              <w:jc w:val="center"/>
                              <w:outlineLvl w:val="0"/>
                            </w:pPr>
                            <w:r>
                              <w:t>RTW Co-ordinator reviews case &amp; acts per protocol</w:t>
                            </w:r>
                          </w:p>
                        </w:txbxContent>
                      </v:textbox>
                    </v:shape>
                  </w:pict>
                </mc:Fallback>
              </mc:AlternateContent>
            </w:r>
          </w:p>
        </w:tc>
      </w:tr>
      <w:tr w:rsidR="00C2401E" w:rsidTr="00C2401E">
        <w:tblPrEx>
          <w:tblCellMar>
            <w:top w:w="0" w:type="dxa"/>
            <w:bottom w:w="0" w:type="dxa"/>
          </w:tblCellMar>
        </w:tblPrEx>
        <w:trPr>
          <w:cantSplit/>
          <w:trHeight w:val="432"/>
        </w:trPr>
        <w:tc>
          <w:tcPr>
            <w:tcW w:w="5000" w:type="pct"/>
            <w:gridSpan w:val="3"/>
            <w:tcBorders>
              <w:top w:val="single" w:sz="4" w:space="0" w:color="auto"/>
              <w:left w:val="single" w:sz="4" w:space="0" w:color="auto"/>
              <w:bottom w:val="single" w:sz="4" w:space="0" w:color="auto"/>
              <w:right w:val="single" w:sz="4" w:space="0" w:color="auto"/>
            </w:tcBorders>
            <w:vAlign w:val="center"/>
          </w:tcPr>
          <w:p w:rsidR="00C2401E" w:rsidRDefault="00603AD1" w:rsidP="0058198A">
            <w:pPr>
              <w:jc w:val="center"/>
              <w:outlineLvl w:val="0"/>
            </w:pPr>
            <w:r>
              <w:rPr>
                <w:noProof/>
                <w:lang w:eastAsia="en-AU"/>
              </w:rPr>
              <mc:AlternateContent>
                <mc:Choice Requires="wps">
                  <w:drawing>
                    <wp:anchor distT="0" distB="0" distL="114300" distR="114300" simplePos="0" relativeHeight="251663360" behindDoc="0" locked="0" layoutInCell="1" allowOverlap="1">
                      <wp:simplePos x="0" y="0"/>
                      <wp:positionH relativeFrom="column">
                        <wp:posOffset>2021840</wp:posOffset>
                      </wp:positionH>
                      <wp:positionV relativeFrom="paragraph">
                        <wp:posOffset>94615</wp:posOffset>
                      </wp:positionV>
                      <wp:extent cx="257175" cy="0"/>
                      <wp:effectExtent l="21590" t="56515" r="6985" b="5778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59.2pt;margin-top:7.45pt;width:20.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VOgIAAGcEAAAOAAAAZHJzL2Uyb0RvYy54bWysVMGO2jAQvVfqP1i+QxIaW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">
                      <v:stroke endarrow="block"/>
                    </v:shape>
                  </w:pict>
                </mc:Fallback>
              </mc:AlternateContent>
            </w:r>
            <w:r w:rsidR="004E0455">
              <w:t>State Authority Inspector may request site investigation</w:t>
            </w:r>
          </w:p>
        </w:tc>
      </w:tr>
      <w:tr w:rsidR="00C2401E" w:rsidTr="00C2401E">
        <w:tblPrEx>
          <w:tblCellMar>
            <w:top w:w="0" w:type="dxa"/>
            <w:bottom w:w="0" w:type="dxa"/>
          </w:tblCellMar>
        </w:tblPrEx>
        <w:trPr>
          <w:cantSplit/>
        </w:trPr>
        <w:tc>
          <w:tcPr>
            <w:tcW w:w="5000" w:type="pct"/>
            <w:gridSpan w:val="3"/>
            <w:tcBorders>
              <w:top w:val="nil"/>
              <w:left w:val="nil"/>
              <w:bottom w:val="nil"/>
              <w:right w:val="nil"/>
            </w:tcBorders>
            <w:vAlign w:val="center"/>
          </w:tcPr>
          <w:p w:rsidR="00C2401E" w:rsidRDefault="00603AD1" w:rsidP="0058198A">
            <w:pPr>
              <w:jc w:val="center"/>
              <w:outlineLvl w:val="0"/>
              <w:rPr>
                <w:noProof/>
              </w:rPr>
            </w:pPr>
            <w:r>
              <w:rPr>
                <w:noProof/>
                <w:lang w:eastAsia="en-AU"/>
              </w:rPr>
              <mc:AlternateContent>
                <mc:Choice Requires="wps">
                  <w:drawing>
                    <wp:anchor distT="0" distB="0" distL="114300" distR="114300" simplePos="0" relativeHeight="251657216" behindDoc="0" locked="0" layoutInCell="0" allowOverlap="1">
                      <wp:simplePos x="0" y="0"/>
                      <wp:positionH relativeFrom="column">
                        <wp:posOffset>2940050</wp:posOffset>
                      </wp:positionH>
                      <wp:positionV relativeFrom="paragraph">
                        <wp:posOffset>104140</wp:posOffset>
                      </wp:positionV>
                      <wp:extent cx="91440" cy="182880"/>
                      <wp:effectExtent l="25400" t="8890" r="16510" b="17780"/>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downArrow">
                                <a:avLst>
                                  <a:gd name="adj1" fmla="val 50000"/>
                                  <a:gd name="adj2" fmla="val 50000"/>
                                </a:avLst>
                              </a:prstGeom>
                              <a:solidFill>
                                <a:srgbClr val="333333"/>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type="#_x0000_t67" style="position:absolute;margin-left:231.5pt;margin-top:8.2pt;width:7.2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" o:allowincell="f" fillcolor="#333"/>
                  </w:pict>
                </mc:Fallback>
              </mc:AlternateContent>
            </w:r>
          </w:p>
        </w:tc>
      </w:tr>
      <w:tr w:rsidR="00C2401E" w:rsidTr="00C2401E">
        <w:tblPrEx>
          <w:tblCellMar>
            <w:top w:w="0" w:type="dxa"/>
            <w:bottom w:w="0" w:type="dxa"/>
          </w:tblCellMar>
        </w:tblPrEx>
        <w:trPr>
          <w:cantSplit/>
        </w:trPr>
        <w:tc>
          <w:tcPr>
            <w:tcW w:w="5000" w:type="pct"/>
            <w:gridSpan w:val="3"/>
            <w:tcBorders>
              <w:top w:val="nil"/>
              <w:left w:val="nil"/>
              <w:bottom w:val="nil"/>
              <w:right w:val="nil"/>
            </w:tcBorders>
            <w:vAlign w:val="center"/>
          </w:tcPr>
          <w:p w:rsidR="00C2401E" w:rsidRDefault="00C2401E" w:rsidP="0058198A">
            <w:pPr>
              <w:jc w:val="center"/>
              <w:outlineLvl w:val="0"/>
            </w:pPr>
          </w:p>
        </w:tc>
      </w:tr>
      <w:tr w:rsidR="00C2401E" w:rsidTr="00C2401E">
        <w:tblPrEx>
          <w:tblCellMar>
            <w:top w:w="0" w:type="dxa"/>
            <w:bottom w:w="0" w:type="dxa"/>
          </w:tblCellMar>
        </w:tblPrEx>
        <w:trPr>
          <w:cantSplit/>
          <w:trHeight w:val="894"/>
        </w:trPr>
        <w:tc>
          <w:tcPr>
            <w:tcW w:w="5000" w:type="pct"/>
            <w:gridSpan w:val="3"/>
            <w:tcBorders>
              <w:top w:val="single" w:sz="4" w:space="0" w:color="auto"/>
              <w:left w:val="single" w:sz="4" w:space="0" w:color="auto"/>
              <w:bottom w:val="single" w:sz="4" w:space="0" w:color="auto"/>
              <w:right w:val="single" w:sz="4" w:space="0" w:color="auto"/>
            </w:tcBorders>
            <w:vAlign w:val="center"/>
          </w:tcPr>
          <w:p w:rsidR="00C2401E" w:rsidRDefault="004E0455" w:rsidP="0058198A">
            <w:pPr>
              <w:jc w:val="center"/>
              <w:outlineLvl w:val="0"/>
            </w:pPr>
            <w:r>
              <w:t>Action plan development for prevention of reoccurrence – Manager ensures strategies implemented &amp; feedback to HR</w:t>
            </w:r>
            <w:r w:rsidR="009F4572">
              <w:t xml:space="preserve"> &amp; Executive </w:t>
            </w:r>
            <w:r w:rsidR="00603AD1">
              <w:t>MBS</w:t>
            </w:r>
          </w:p>
        </w:tc>
      </w:tr>
    </w:tbl>
    <w:p w:rsidR="00AC25AB" w:rsidRDefault="00AC25AB" w:rsidP="00E066D6">
      <w:pPr>
        <w:rPr>
          <w:szCs w:val="18"/>
        </w:rPr>
      </w:pPr>
    </w:p>
    <w:p w:rsidR="00AC25AB" w:rsidRDefault="00AC25AB" w:rsidP="00AC25AB">
      <w:pPr>
        <w:autoSpaceDE w:val="0"/>
        <w:autoSpaceDN w:val="0"/>
        <w:adjustRightInd w:val="0"/>
        <w:spacing w:line="240" w:lineRule="auto"/>
        <w:rPr>
          <w:rFonts w:cs="Arial"/>
          <w:b/>
          <w:bCs/>
          <w:sz w:val="24"/>
          <w:szCs w:val="24"/>
        </w:rPr>
      </w:pPr>
      <w:r>
        <w:rPr>
          <w:szCs w:val="18"/>
        </w:rPr>
        <w:br w:type="page"/>
      </w:r>
      <w:r>
        <w:rPr>
          <w:rFonts w:cs="Arial"/>
          <w:b/>
          <w:bCs/>
          <w:sz w:val="24"/>
          <w:szCs w:val="24"/>
        </w:rPr>
        <w:lastRenderedPageBreak/>
        <w:t>STATE GUIDE OF NOTIFIABLE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980"/>
        <w:gridCol w:w="1554"/>
      </w:tblGrid>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rPr>
                <w:rFonts w:cs="Arial"/>
                <w:b/>
                <w:bCs/>
              </w:rPr>
            </w:pPr>
            <w:r w:rsidRPr="00AC25AB">
              <w:rPr>
                <w:rFonts w:cs="Arial"/>
                <w:b/>
                <w:bCs/>
              </w:rPr>
              <w:t xml:space="preserve">State </w:t>
            </w: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rPr>
              <w:t>Definition</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rPr>
              <w:t>Reference</w:t>
            </w: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i/>
                <w:iCs/>
              </w:rPr>
              <w:t>Victoria</w:t>
            </w: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The employer must notify the Authority immediately after the employer becomes aware of an incident at a workplace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which results in;</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death of any person;</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Or a person requiring medical treatment within 48 hours of exposure to a substance; or a person requiring</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immediate treatment as an in-patient in a hospital;</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person requiring immediate medical treatment for:-</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amputation of any part of his or her body or;</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serious head injury;</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serious eye injury;</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separation of his or her skin from underlying tissue (such as de</w:t>
            </w:r>
            <w:r>
              <w:rPr>
                <w:rFonts w:cs="Arial"/>
                <w:sz w:val="18"/>
                <w:szCs w:val="18"/>
              </w:rPr>
              <w:t>-</w:t>
            </w:r>
            <w:r w:rsidRPr="00AC25AB">
              <w:rPr>
                <w:rFonts w:cs="Arial"/>
                <w:sz w:val="18"/>
                <w:szCs w:val="18"/>
              </w:rPr>
              <w:t>gloving or scalping);</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Electric shock;</w:t>
            </w:r>
          </w:p>
          <w:p w:rsidR="00AC25AB" w:rsidRPr="00AC25AB" w:rsidRDefault="00AC25AB" w:rsidP="00AC25AB">
            <w:pPr>
              <w:tabs>
                <w:tab w:val="center" w:pos="4153"/>
                <w:tab w:val="right" w:pos="8306"/>
              </w:tabs>
              <w:autoSpaceDE w:val="0"/>
              <w:autoSpaceDN w:val="0"/>
              <w:adjustRightInd w:val="0"/>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spinal injury;</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loss of a bodily function;</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Serious lacerations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Dangerous Occurrence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collapse, overturning, failure or malfunction of, or damage to, any item of plant listed in item 2 of Schedule 2 of the Occupational Health &amp; Safety (Plant) Regulations 1995[2]; or the collapse or failure of an excavation or of any shoring supporting an excavation; 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collapse or partial collapse of any part of a building or structure; 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implosion, explosion or fire; 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escape, spillage or leakage of any substance including dangerous goods as defined in the Dangerous Goods Act 1985, 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fall or release from a height of any plant, substance or object.</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Occupational</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Health &amp; Safety</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(Incident</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Notification)</w:t>
            </w:r>
          </w:p>
          <w:p w:rsidR="00AC25AB" w:rsidRPr="00AC25AB" w:rsidRDefault="00AC25AB" w:rsidP="00AC25AB">
            <w:pPr>
              <w:tabs>
                <w:tab w:val="center" w:pos="4153"/>
                <w:tab w:val="right" w:pos="8306"/>
              </w:tabs>
              <w:autoSpaceDE w:val="0"/>
              <w:autoSpaceDN w:val="0"/>
              <w:adjustRightInd w:val="0"/>
              <w:spacing w:line="240" w:lineRule="auto"/>
              <w:rPr>
                <w:rFonts w:cs="Arial"/>
                <w:bCs/>
              </w:rPr>
            </w:pPr>
            <w:r w:rsidRPr="00AC25AB">
              <w:rPr>
                <w:rFonts w:cs="Arial"/>
              </w:rPr>
              <w:t>Regulations 1997</w:t>
            </w: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i/>
                <w:iCs/>
              </w:rPr>
              <w:t>New South Wales</w:t>
            </w: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injury to a person (supported by a medical certificate) that results in the person being unfit, for a continuous period of at least 7 days, to attend the person’s usual place of work or, in the case of a non-employee, to carry out his or her usual activities;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illness of a person (supported by a medical certificate) that is related to work processes and results in the person being unfit, for a continuous period of at least 7 days, to attend the person’s usual place of work or to perform his or her usual duties at that place of work;</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Damage to any plant, equipment, building or structure or other thing that impedes safe operation;</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uncontrolled explosion of fire;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uncontrolled escape of gas, dangerous goods or steam;</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spill or incident resulting in exposure or potential exposure of a person to a notifiable or prohibited carcinogenic</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substance (as defined in Part 6.3);</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Removal of workers from lead risk work (as defined in Part 7.6) due to excessive blood lead levels;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Exposure to bodily fluids that presents a risk of transmission of blood-borne diseases;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Any incidence of violence at a place of work (supported by a medical certificate) that results in an employee being unfit, for a continuous period of at least 7 days, to attend the employees usual place of work or to perform his or her usual duties at that place of work;</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Any occurrence that involves a risk of;</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Times New Roman" w:hAnsi="Times New Roman"/>
                <w:sz w:val="18"/>
                <w:szCs w:val="18"/>
              </w:rPr>
              <w:t xml:space="preserve">- </w:t>
            </w:r>
            <w:r w:rsidRPr="00AC25AB">
              <w:rPr>
                <w:rFonts w:cs="Arial"/>
                <w:sz w:val="18"/>
                <w:szCs w:val="18"/>
              </w:rPr>
              <w:t>Explosion or fire, or</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Times New Roman" w:hAnsi="Times New Roman"/>
                <w:sz w:val="18"/>
                <w:szCs w:val="18"/>
              </w:rPr>
              <w:t xml:space="preserve">- </w:t>
            </w:r>
            <w:r w:rsidRPr="00AC25AB">
              <w:rPr>
                <w:rFonts w:cs="Arial"/>
                <w:sz w:val="18"/>
                <w:szCs w:val="18"/>
              </w:rPr>
              <w:t>Escape of gas, dangerous goods or steam, or</w:t>
            </w:r>
          </w:p>
          <w:p w:rsidR="00AC25AB" w:rsidRPr="00AC25AB" w:rsidRDefault="00AC25AB" w:rsidP="00AC25AB">
            <w:pPr>
              <w:tabs>
                <w:tab w:val="center" w:pos="4153"/>
                <w:tab w:val="right" w:pos="8306"/>
              </w:tabs>
              <w:autoSpaceDE w:val="0"/>
              <w:autoSpaceDN w:val="0"/>
              <w:adjustRightInd w:val="0"/>
              <w:spacing w:line="240" w:lineRule="auto"/>
              <w:ind w:left="720"/>
              <w:rPr>
                <w:rFonts w:cs="Arial"/>
                <w:sz w:val="18"/>
                <w:szCs w:val="18"/>
              </w:rPr>
            </w:pPr>
            <w:r w:rsidRPr="00AC25AB">
              <w:rPr>
                <w:rFonts w:ascii="Times New Roman" w:hAnsi="Times New Roman"/>
                <w:sz w:val="18"/>
                <w:szCs w:val="18"/>
              </w:rPr>
              <w:t xml:space="preserve">- </w:t>
            </w:r>
            <w:r w:rsidRPr="00AC25AB">
              <w:rPr>
                <w:rFonts w:cs="Arial"/>
                <w:sz w:val="18"/>
                <w:szCs w:val="18"/>
              </w:rPr>
              <w:t>Serious injury to, or illness of, a person, or</w:t>
            </w:r>
          </w:p>
          <w:p w:rsidR="00AC25AB" w:rsidRPr="00AC25AB" w:rsidRDefault="00AC25AB" w:rsidP="00AC25AB">
            <w:pPr>
              <w:tabs>
                <w:tab w:val="center" w:pos="4153"/>
                <w:tab w:val="right" w:pos="8306"/>
              </w:tabs>
              <w:autoSpaceDE w:val="0"/>
              <w:autoSpaceDN w:val="0"/>
              <w:adjustRightInd w:val="0"/>
              <w:ind w:left="720"/>
              <w:rPr>
                <w:rFonts w:cs="Arial"/>
                <w:sz w:val="18"/>
                <w:szCs w:val="18"/>
              </w:rPr>
            </w:pPr>
            <w:r w:rsidRPr="00AC25AB">
              <w:rPr>
                <w:rFonts w:ascii="Times New Roman" w:hAnsi="Times New Roman"/>
                <w:sz w:val="18"/>
                <w:szCs w:val="18"/>
              </w:rPr>
              <w:t xml:space="preserve">- </w:t>
            </w:r>
            <w:r w:rsidRPr="00AC25AB">
              <w:rPr>
                <w:rFonts w:cs="Arial"/>
                <w:sz w:val="18"/>
                <w:szCs w:val="18"/>
              </w:rPr>
              <w:t>Substantial property damage.</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OHS Regulation</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2001 – Part 12.1</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Notification of</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accidents and</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other matters</w:t>
            </w:r>
          </w:p>
          <w:p w:rsidR="00AC25AB" w:rsidRPr="00AC25AB" w:rsidRDefault="00AC25AB" w:rsidP="00AC25AB">
            <w:pPr>
              <w:tabs>
                <w:tab w:val="center" w:pos="4153"/>
                <w:tab w:val="right" w:pos="8306"/>
              </w:tabs>
              <w:autoSpaceDE w:val="0"/>
              <w:autoSpaceDN w:val="0"/>
              <w:adjustRightInd w:val="0"/>
              <w:spacing w:line="240" w:lineRule="auto"/>
              <w:rPr>
                <w:rFonts w:cs="Arial"/>
              </w:rPr>
            </w:pPr>
          </w:p>
          <w:p w:rsidR="00AC25AB" w:rsidRPr="00AC25AB" w:rsidRDefault="00AC25AB" w:rsidP="00AC25AB">
            <w:pPr>
              <w:tabs>
                <w:tab w:val="center" w:pos="4153"/>
                <w:tab w:val="right" w:pos="8306"/>
              </w:tabs>
              <w:autoSpaceDE w:val="0"/>
              <w:autoSpaceDN w:val="0"/>
              <w:adjustRightInd w:val="0"/>
              <w:spacing w:line="240" w:lineRule="auto"/>
              <w:rPr>
                <w:rFonts w:cs="Arial"/>
                <w:b/>
                <w:bCs/>
              </w:rPr>
            </w:pP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i/>
                <w:iCs/>
              </w:rPr>
              <w:t>Western Australia</w:t>
            </w: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fracture of the skull, spine or pelvis;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fracture of any bone-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Times New Roman" w:hAnsi="Times New Roman"/>
                <w:sz w:val="18"/>
                <w:szCs w:val="18"/>
              </w:rPr>
              <w:t xml:space="preserve">- </w:t>
            </w:r>
            <w:r w:rsidRPr="00AC25AB">
              <w:rPr>
                <w:rFonts w:cs="Arial"/>
                <w:sz w:val="18"/>
                <w:szCs w:val="18"/>
              </w:rPr>
              <w:t>In the arm, other than in the wrists or hand;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Times New Roman" w:hAnsi="Times New Roman"/>
                <w:sz w:val="18"/>
                <w:szCs w:val="18"/>
              </w:rPr>
              <w:t xml:space="preserve">- </w:t>
            </w:r>
            <w:r w:rsidRPr="00AC25AB">
              <w:rPr>
                <w:rFonts w:cs="Arial"/>
                <w:sz w:val="18"/>
                <w:szCs w:val="18"/>
              </w:rPr>
              <w:t>In the leg, other than a bone in the ankle or foot;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amputation of an arm, a hand, finger joint, leg, foot, toe or toe joint;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loss of sight of an eye;</w:t>
            </w:r>
          </w:p>
          <w:p w:rsidR="00AC25AB" w:rsidRPr="00AC25AB" w:rsidRDefault="00AC25AB" w:rsidP="00AC25AB">
            <w:pPr>
              <w:tabs>
                <w:tab w:val="center" w:pos="4153"/>
                <w:tab w:val="right" w:pos="8306"/>
              </w:tabs>
              <w:autoSpaceDE w:val="0"/>
              <w:autoSpaceDN w:val="0"/>
              <w:adjustRightInd w:val="0"/>
              <w:rPr>
                <w:rFonts w:cs="Arial"/>
                <w:sz w:val="18"/>
                <w:szCs w:val="18"/>
              </w:rPr>
            </w:pPr>
            <w:r w:rsidRPr="00AC25AB">
              <w:rPr>
                <w:rFonts w:ascii="Symbol" w:hAnsi="Symbol" w:cs="Symbol"/>
                <w:sz w:val="18"/>
                <w:szCs w:val="18"/>
              </w:rPr>
              <w:lastRenderedPageBreak/>
              <w:t></w:t>
            </w:r>
            <w:r w:rsidRPr="00AC25AB">
              <w:rPr>
                <w:rFonts w:ascii="Symbol" w:hAnsi="Symbol" w:cs="Symbol"/>
                <w:sz w:val="18"/>
                <w:szCs w:val="18"/>
              </w:rPr>
              <w:t></w:t>
            </w:r>
            <w:r w:rsidRPr="00AC25AB">
              <w:rPr>
                <w:rFonts w:cs="Arial"/>
                <w:sz w:val="18"/>
                <w:szCs w:val="18"/>
              </w:rPr>
              <w:t>Any injury other than an injury of a kind referred to in paragraphs (a) to (d) which, in the opinion of a medical practitioner, is likely to prevent the employee from being able to work within 10 days of the day on which the injury occurred.</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lastRenderedPageBreak/>
              <w:t xml:space="preserve">Section 19 (3) of the Occupational Safety and Health Act and Regulations </w:t>
            </w:r>
            <w:r w:rsidRPr="00AC25AB">
              <w:rPr>
                <w:rFonts w:cs="Arial"/>
              </w:rPr>
              <w:lastRenderedPageBreak/>
              <w:t>2.4</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and 2.54 of the</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Occupational</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Safety &amp; Health</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Regulations</w:t>
            </w: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i/>
                <w:iCs/>
              </w:rPr>
              <w:lastRenderedPageBreak/>
              <w:t>South Australia</w:t>
            </w: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work related injury that causes death;</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work related injury that has acute symptoms associated with exposure to a substance at work;</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work related injury that requires treatment as an in-patient in a hospital immediately after the injury</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(disregarding any time taken for emergency treatment or to get the person to hospital)</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A notifiable dangerous occurrence means an incident or event;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Where there is an immediate and significant risk to any person in, on or near the relevant place, or who could have been in, on or near the relevant place (whether or not a work related injury occurs) and;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That is attributable to any of the following:</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Times New Roman" w:hAnsi="Times New Roman"/>
                <w:sz w:val="18"/>
                <w:szCs w:val="18"/>
              </w:rPr>
              <w:t xml:space="preserve">- </w:t>
            </w:r>
            <w:r w:rsidRPr="00AC25AB">
              <w:rPr>
                <w:rFonts w:cs="Arial"/>
                <w:sz w:val="18"/>
                <w:szCs w:val="18"/>
              </w:rPr>
              <w:t>The collapse, overturning or failure of the load-bearing part of a scaffolding, lift, crane, hoist or mine-winding equipment;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Times New Roman" w:hAnsi="Times New Roman"/>
                <w:sz w:val="18"/>
                <w:szCs w:val="18"/>
              </w:rPr>
              <w:t xml:space="preserve">- </w:t>
            </w:r>
            <w:r w:rsidRPr="00AC25AB">
              <w:rPr>
                <w:rFonts w:cs="Arial"/>
                <w:sz w:val="18"/>
                <w:szCs w:val="18"/>
              </w:rPr>
              <w:t>Damage to, or malfunction of, other major plant;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Times New Roman" w:hAnsi="Times New Roman"/>
                <w:sz w:val="18"/>
                <w:szCs w:val="18"/>
              </w:rPr>
              <w:t xml:space="preserve">- </w:t>
            </w:r>
            <w:r w:rsidRPr="00AC25AB">
              <w:rPr>
                <w:rFonts w:cs="Arial"/>
                <w:sz w:val="18"/>
                <w:szCs w:val="18"/>
              </w:rPr>
              <w:t>The unintended collapse or failure of an excavation that is more than 1.5 metres deep, or of any shoring;</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Times New Roman" w:hAnsi="Times New Roman"/>
                <w:sz w:val="18"/>
                <w:szCs w:val="18"/>
              </w:rPr>
              <w:t xml:space="preserve">- </w:t>
            </w:r>
            <w:r w:rsidRPr="00AC25AB">
              <w:rPr>
                <w:rFonts w:cs="Arial"/>
                <w:sz w:val="18"/>
                <w:szCs w:val="18"/>
              </w:rPr>
              <w:t>The unintended collapse or partial collapse of a building or structure under construction, reconstruction,</w:t>
            </w:r>
          </w:p>
          <w:p w:rsidR="00AC25AB" w:rsidRPr="00AC25AB" w:rsidRDefault="00AC25AB" w:rsidP="00AC25AB">
            <w:pPr>
              <w:tabs>
                <w:tab w:val="center" w:pos="4153"/>
                <w:tab w:val="right" w:pos="8306"/>
              </w:tabs>
              <w:autoSpaceDE w:val="0"/>
              <w:autoSpaceDN w:val="0"/>
              <w:adjustRightInd w:val="0"/>
              <w:rPr>
                <w:rFonts w:cs="Arial"/>
                <w:sz w:val="18"/>
                <w:szCs w:val="18"/>
              </w:rPr>
            </w:pPr>
            <w:r w:rsidRPr="00AC25AB">
              <w:rPr>
                <w:rFonts w:cs="Arial"/>
                <w:sz w:val="18"/>
                <w:szCs w:val="18"/>
              </w:rPr>
              <w:t xml:space="preserve">alteration, repair or demolition; or </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Times New Roman" w:hAnsi="Times New Roman"/>
                <w:sz w:val="18"/>
                <w:szCs w:val="18"/>
              </w:rPr>
              <w:t xml:space="preserve"> </w:t>
            </w:r>
            <w:r w:rsidRPr="00AC25AB">
              <w:rPr>
                <w:rFonts w:cs="Arial"/>
                <w:sz w:val="18"/>
                <w:szCs w:val="18"/>
              </w:rPr>
              <w:t>The floor, wall or ceiling of a building being used as a workplace;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uncontrolled explosion, fire or escape of any gas, hazardous substance or steam;</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The unintended ignition or explosion of an explosive;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electrical short circuit, malfunction or explosion;</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unintended event involving a flood of water, rock</w:t>
            </w:r>
            <w:r>
              <w:rPr>
                <w:rFonts w:cs="Arial"/>
                <w:sz w:val="18"/>
                <w:szCs w:val="18"/>
              </w:rPr>
              <w:t>-</w:t>
            </w:r>
            <w:r w:rsidRPr="00AC25AB">
              <w:rPr>
                <w:rFonts w:cs="Arial"/>
                <w:sz w:val="18"/>
                <w:szCs w:val="18"/>
              </w:rPr>
              <w:t>burst, rock fall, or any collapse of ground;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incident where breathing apparatus intended to permit the user to breathe independently of the surrounding atmosphere malfunctions in such a way that the wearer is deprived of breathing air or exposed to an atmospheric contaminant to an extent that may endanger health;</w:t>
            </w:r>
          </w:p>
          <w:p w:rsidR="00AC25AB" w:rsidRPr="00AC25AB" w:rsidRDefault="00AC25AB" w:rsidP="00AC25AB">
            <w:pPr>
              <w:tabs>
                <w:tab w:val="center" w:pos="4153"/>
                <w:tab w:val="right" w:pos="8306"/>
              </w:tabs>
              <w:autoSpaceDE w:val="0"/>
              <w:autoSpaceDN w:val="0"/>
              <w:adjustRightInd w:val="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Any other unintended or uncontrolled incident or event arising from operations carried on at a workplace.</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Occupational</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Health, Safety &amp;</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Welfare</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Regulations, 1995</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 Division 6.6</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Notification of</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certain</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occurrences</w:t>
            </w:r>
          </w:p>
          <w:p w:rsidR="00AC25AB" w:rsidRDefault="00AC25AB" w:rsidP="00AC25AB">
            <w:pPr>
              <w:tabs>
                <w:tab w:val="center" w:pos="4153"/>
                <w:tab w:val="right" w:pos="8306"/>
              </w:tabs>
            </w:pPr>
          </w:p>
          <w:p w:rsidR="00AC25AB" w:rsidRPr="00AC25AB" w:rsidRDefault="00AC25AB" w:rsidP="00AC25AB">
            <w:pPr>
              <w:tabs>
                <w:tab w:val="center" w:pos="4153"/>
                <w:tab w:val="right" w:pos="8306"/>
              </w:tabs>
              <w:autoSpaceDE w:val="0"/>
              <w:autoSpaceDN w:val="0"/>
              <w:adjustRightInd w:val="0"/>
              <w:spacing w:line="240" w:lineRule="auto"/>
              <w:rPr>
                <w:rFonts w:cs="Arial"/>
                <w:b/>
                <w:bCs/>
              </w:rPr>
            </w:pP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i/>
                <w:iCs/>
              </w:rPr>
              <w:t>Queensland</w:t>
            </w: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The following needs to be reported:-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In the case of death the employer or principal contractor must advise Workplace Health &amp; Safety by the quickest possible means after the occurrence of any notifiable incident which causes death;</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injury to an employer, self employed person or worker in the course of work that requires first aid or medical treatment. Injury includes a recurrence, aggravation acceleration or deterioration of any existing injury;</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injury which impairs a person to such extent that they become an overnight or longer stay patient in a hospital;</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disease which is contracted by an employer, self employed person or worker in the course of doing work. Injury includes the recurrence, aggravation, acceleration or deterioration of any existing disease;</w:t>
            </w:r>
          </w:p>
          <w:p w:rsidR="00AC25AB" w:rsidRPr="00AC25AB" w:rsidRDefault="00AC25AB" w:rsidP="00AC25AB">
            <w:pPr>
              <w:tabs>
                <w:tab w:val="center" w:pos="4153"/>
                <w:tab w:val="right" w:pos="8306"/>
              </w:tabs>
              <w:autoSpaceDE w:val="0"/>
              <w:autoSpaceDN w:val="0"/>
              <w:adjustRightInd w:val="0"/>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event at a workplace involving imminent risk of explosion, fire or serious bodily injury.</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Part 7 – Injuries,</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Illnesses and</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Dangerous Events</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of the Workplace Health and Safety</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Regulation 1997</w:t>
            </w:r>
          </w:p>
          <w:p w:rsidR="00AC25AB" w:rsidRPr="00AC25AB" w:rsidRDefault="00AC25AB" w:rsidP="00AC25AB">
            <w:pPr>
              <w:tabs>
                <w:tab w:val="center" w:pos="4153"/>
                <w:tab w:val="right" w:pos="8306"/>
              </w:tabs>
              <w:autoSpaceDE w:val="0"/>
              <w:autoSpaceDN w:val="0"/>
              <w:adjustRightInd w:val="0"/>
              <w:spacing w:line="240" w:lineRule="auto"/>
              <w:rPr>
                <w:rFonts w:cs="Arial"/>
              </w:rPr>
            </w:pPr>
          </w:p>
          <w:p w:rsidR="00AC25AB" w:rsidRPr="00AC25AB" w:rsidRDefault="00AC25AB" w:rsidP="00AC25AB">
            <w:pPr>
              <w:tabs>
                <w:tab w:val="center" w:pos="4153"/>
                <w:tab w:val="right" w:pos="8306"/>
              </w:tabs>
              <w:autoSpaceDE w:val="0"/>
              <w:autoSpaceDN w:val="0"/>
              <w:adjustRightInd w:val="0"/>
              <w:spacing w:line="240" w:lineRule="auto"/>
              <w:rPr>
                <w:rFonts w:cs="Arial"/>
                <w:b/>
                <w:bCs/>
              </w:rPr>
            </w:pP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i/>
                <w:iCs/>
              </w:rPr>
              <w:t>Tasmania</w:t>
            </w: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An accidental explosion of gas, dust or explosive material;</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incident involving a high probability of severe electric shock;</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fire in a confined space including underground;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 serious fire, other than a bush fire, requiring the attention of a trained fire fighting team;</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Any interference with, or obstruction of the use of, a sole emergency egress from an area in which a person is required to work;</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incident involving a mine winder or shaft, including a serious mine winder overwind;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Any uncontrolled escape of high pressure oil or water;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lastRenderedPageBreak/>
              <w:t></w:t>
            </w:r>
            <w:r w:rsidRPr="00AC25AB">
              <w:rPr>
                <w:rFonts w:ascii="Symbol" w:hAnsi="Symbol" w:cs="Symbol"/>
                <w:sz w:val="18"/>
                <w:szCs w:val="18"/>
              </w:rPr>
              <w:t></w:t>
            </w:r>
            <w:r w:rsidRPr="00AC25AB">
              <w:rPr>
                <w:rFonts w:cs="Arial"/>
                <w:sz w:val="18"/>
                <w:szCs w:val="18"/>
              </w:rPr>
              <w:t>The tipping over of self-propelled mobile plant;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involving the failure of load-bearing or pressure-retaining components of registered plant;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Any other type of incident of which an inspector has specifically requested notification</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lastRenderedPageBreak/>
              <w:t>Section 3 of</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Workplace Health</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&amp; Safety Act</w:t>
            </w:r>
          </w:p>
          <w:p w:rsidR="00AC25AB" w:rsidRPr="00AC25AB" w:rsidRDefault="00AC25AB" w:rsidP="00AC25AB">
            <w:pPr>
              <w:tabs>
                <w:tab w:val="center" w:pos="4153"/>
                <w:tab w:val="right" w:pos="8306"/>
              </w:tabs>
              <w:autoSpaceDE w:val="0"/>
              <w:autoSpaceDN w:val="0"/>
              <w:adjustRightInd w:val="0"/>
              <w:spacing w:line="240" w:lineRule="auto"/>
              <w:rPr>
                <w:rFonts w:cs="Arial"/>
                <w:b/>
                <w:bCs/>
              </w:rPr>
            </w:pP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i/>
                <w:iCs/>
              </w:rPr>
            </w:pPr>
            <w:r w:rsidRPr="00AC25AB">
              <w:rPr>
                <w:rFonts w:cs="Arial"/>
                <w:b/>
                <w:bCs/>
                <w:i/>
                <w:iCs/>
              </w:rPr>
              <w:lastRenderedPageBreak/>
              <w:t>Australian Capital</w:t>
            </w:r>
          </w:p>
          <w:p w:rsidR="00AC25AB" w:rsidRPr="00AC25AB" w:rsidRDefault="00AC25AB" w:rsidP="00AC25AB">
            <w:pPr>
              <w:tabs>
                <w:tab w:val="center" w:pos="4153"/>
                <w:tab w:val="right" w:pos="8306"/>
              </w:tabs>
              <w:autoSpaceDE w:val="0"/>
              <w:autoSpaceDN w:val="0"/>
              <w:adjustRightInd w:val="0"/>
              <w:spacing w:line="240" w:lineRule="auto"/>
              <w:rPr>
                <w:rFonts w:cs="Arial"/>
                <w:b/>
                <w:bCs/>
                <w:i/>
                <w:iCs/>
              </w:rPr>
            </w:pPr>
            <w:r w:rsidRPr="00AC25AB">
              <w:rPr>
                <w:rFonts w:cs="Arial"/>
                <w:b/>
                <w:bCs/>
                <w:i/>
                <w:iCs/>
              </w:rPr>
              <w:t>Territory</w:t>
            </w:r>
          </w:p>
          <w:p w:rsidR="00AC25AB" w:rsidRPr="00AC25AB" w:rsidRDefault="00AC25AB" w:rsidP="00AC25AB">
            <w:pPr>
              <w:tabs>
                <w:tab w:val="center" w:pos="4153"/>
                <w:tab w:val="right" w:pos="8306"/>
              </w:tabs>
              <w:autoSpaceDE w:val="0"/>
              <w:autoSpaceDN w:val="0"/>
              <w:adjustRightInd w:val="0"/>
              <w:spacing w:line="240" w:lineRule="auto"/>
              <w:rPr>
                <w:rFonts w:cs="Arial"/>
                <w:b/>
                <w:bCs/>
              </w:rPr>
            </w:pP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Injuries that must be reported;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If a person:</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Dies 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Is injured so that he or she cannot carry out their usual duties for at least 7 days after the accident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Work Related Illnesses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If a person:</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Gives you a medical certificate stating that he or she is suffering from a work related illness, and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Is unable to carry out his or her usual duties for a continuous period of at least 7 days as a result of the illness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Dangerous Occurrences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A dangerous Occurrence is: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Damage to any boiler, pressure vessel, plant, equipment or other thing which endangers or is likely to endanger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the health or safety of anyone at a workplace;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Damage to, or failure of, any load bearing member or control device of a crane, hoist, conveyor, lift, escalator,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moving walk, plant, scaffolding, gear, amusement device or public stand;</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uncontrolled fire, explosion or escape of gas, dangerous goods or steam;</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occurrence involving imminent risk of death or serious personal injury to any person (</w:t>
            </w:r>
            <w:proofErr w:type="spellStart"/>
            <w:r w:rsidRPr="00AC25AB">
              <w:rPr>
                <w:rFonts w:cs="Arial"/>
                <w:sz w:val="18"/>
                <w:szCs w:val="18"/>
              </w:rPr>
              <w:t>eg</w:t>
            </w:r>
            <w:proofErr w:type="spellEnd"/>
            <w:r w:rsidRPr="00AC25AB">
              <w:rPr>
                <w:rFonts w:cs="Arial"/>
                <w:sz w:val="18"/>
                <w:szCs w:val="18"/>
              </w:rPr>
              <w:t>. An electric shock 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the collapse of a wall or trench);</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Any other occurrence involving imminent risk of substantial damage to property</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Section 85 of the</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Occupational</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Health &amp; Safety</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Act 1989</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ascii="Symbol" w:hAnsi="Symbol" w:cs="Symbol"/>
              </w:rPr>
              <w:t></w:t>
            </w:r>
            <w:r w:rsidRPr="00AC25AB">
              <w:rPr>
                <w:rFonts w:ascii="Symbol" w:hAnsi="Symbol" w:cs="Symbol"/>
              </w:rPr>
              <w:t></w:t>
            </w:r>
            <w:r w:rsidRPr="00AC25AB">
              <w:rPr>
                <w:rFonts w:cs="Arial"/>
              </w:rPr>
              <w:t>Occupational</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Health &amp; Safety</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Regulations 1991</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(Part III – Injury &amp;</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Dangerous</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Occurrence</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Reporting &amp;</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Recording</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Requirements)</w:t>
            </w:r>
          </w:p>
          <w:p w:rsidR="00AC25AB" w:rsidRPr="00AC25AB" w:rsidRDefault="00AC25AB" w:rsidP="00AC25AB">
            <w:pPr>
              <w:tabs>
                <w:tab w:val="center" w:pos="4153"/>
                <w:tab w:val="right" w:pos="8306"/>
              </w:tabs>
              <w:autoSpaceDE w:val="0"/>
              <w:autoSpaceDN w:val="0"/>
              <w:adjustRightInd w:val="0"/>
              <w:spacing w:line="240" w:lineRule="auto"/>
              <w:rPr>
                <w:rFonts w:cs="Arial"/>
                <w:b/>
                <w:bCs/>
              </w:rPr>
            </w:pPr>
          </w:p>
        </w:tc>
      </w:tr>
      <w:tr w:rsidR="00AC25AB" w:rsidRPr="00AC25AB" w:rsidTr="00AC25AB">
        <w:tc>
          <w:tcPr>
            <w:tcW w:w="1463" w:type="dxa"/>
          </w:tcPr>
          <w:p w:rsidR="00AC25AB" w:rsidRPr="00AC25AB" w:rsidRDefault="00AC25AB" w:rsidP="00AC25AB">
            <w:pPr>
              <w:tabs>
                <w:tab w:val="center" w:pos="4153"/>
                <w:tab w:val="right" w:pos="8306"/>
              </w:tabs>
              <w:autoSpaceDE w:val="0"/>
              <w:autoSpaceDN w:val="0"/>
              <w:adjustRightInd w:val="0"/>
              <w:spacing w:line="240" w:lineRule="auto"/>
              <w:rPr>
                <w:rFonts w:cs="Arial"/>
                <w:b/>
                <w:bCs/>
              </w:rPr>
            </w:pPr>
            <w:r w:rsidRPr="00AC25AB">
              <w:rPr>
                <w:rFonts w:cs="Arial"/>
                <w:b/>
                <w:bCs/>
                <w:i/>
                <w:iCs/>
              </w:rPr>
              <w:t>Northern Territory</w:t>
            </w:r>
          </w:p>
          <w:p w:rsidR="00AC25AB" w:rsidRPr="00AC25AB" w:rsidRDefault="00AC25AB" w:rsidP="00AC25AB">
            <w:pPr>
              <w:tabs>
                <w:tab w:val="center" w:pos="4153"/>
                <w:tab w:val="right" w:pos="8306"/>
              </w:tabs>
              <w:autoSpaceDE w:val="0"/>
              <w:autoSpaceDN w:val="0"/>
              <w:adjustRightInd w:val="0"/>
              <w:spacing w:line="240" w:lineRule="auto"/>
              <w:rPr>
                <w:rFonts w:cs="Arial"/>
                <w:b/>
                <w:bCs/>
                <w:i/>
                <w:iCs/>
              </w:rPr>
            </w:pPr>
          </w:p>
        </w:tc>
        <w:tc>
          <w:tcPr>
            <w:tcW w:w="6980" w:type="dxa"/>
          </w:tcPr>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cs="Arial"/>
                <w:sz w:val="18"/>
                <w:szCs w:val="18"/>
              </w:rPr>
              <w:t>The following accidents and occurrences at a workplace are prescribed accidents and occurrences for the purposes of section 48A of the Act: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causing death of a person;</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causing or, on the basis of medical advice, appears likely to cause a worker to be absent from work for 5 or more working days;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where a worker receives an electric shock;</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where a worker is injured and admitted to hospital as an in-patient following exposure to a hazardous substance;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where a person, other than a worker, is injured as a result of a workplace activity or by designated plant;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involving the collapse, overturing or failure of a load bearing part of a lift, crane, hoist, lifting gear or scaffolding;</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involving the failure of pressure equipment;</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 xml:space="preserve">An accident or occurrence involving the collapse of shoring or an excavation which is more that 1.5 metres deep; </w:t>
            </w: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involving the unplanned collapse of a building or structure or part of a building or structure;</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 xml:space="preserve">An accident or occurrence involving an explosion or fire that results in designated plant being inoperative, or normal work being suspended, for more </w:t>
            </w:r>
            <w:proofErr w:type="spellStart"/>
            <w:r w:rsidRPr="00AC25AB">
              <w:rPr>
                <w:rFonts w:cs="Arial"/>
                <w:sz w:val="18"/>
                <w:szCs w:val="18"/>
              </w:rPr>
              <w:t>that</w:t>
            </w:r>
            <w:proofErr w:type="spellEnd"/>
            <w:r w:rsidRPr="00AC25AB">
              <w:rPr>
                <w:rFonts w:cs="Arial"/>
                <w:sz w:val="18"/>
                <w:szCs w:val="18"/>
              </w:rPr>
              <w:t xml:space="preserve"> 24 hours;</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involving an unplanned contact between plant and a live electrical conductor;</w:t>
            </w:r>
          </w:p>
          <w:p w:rsidR="00AC25AB" w:rsidRPr="00AC25AB" w:rsidRDefault="00AC25AB" w:rsidP="00AC25AB">
            <w:pPr>
              <w:tabs>
                <w:tab w:val="center" w:pos="4153"/>
                <w:tab w:val="right" w:pos="8306"/>
              </w:tabs>
              <w:autoSpaceDE w:val="0"/>
              <w:autoSpaceDN w:val="0"/>
              <w:adjustRightInd w:val="0"/>
              <w:spacing w:line="240" w:lineRule="auto"/>
              <w:rPr>
                <w:rFonts w:cs="Arial"/>
                <w:sz w:val="18"/>
                <w:szCs w:val="18"/>
              </w:rPr>
            </w:pPr>
            <w:r w:rsidRPr="00AC25AB">
              <w:rPr>
                <w:rFonts w:ascii="Symbol" w:hAnsi="Symbol" w:cs="Symbol"/>
                <w:sz w:val="18"/>
                <w:szCs w:val="18"/>
              </w:rPr>
              <w:t></w:t>
            </w:r>
            <w:r w:rsidRPr="00AC25AB">
              <w:rPr>
                <w:rFonts w:ascii="Symbol" w:hAnsi="Symbol" w:cs="Symbol"/>
                <w:sz w:val="18"/>
                <w:szCs w:val="18"/>
              </w:rPr>
              <w:t></w:t>
            </w:r>
            <w:r w:rsidRPr="00AC25AB">
              <w:rPr>
                <w:rFonts w:cs="Arial"/>
                <w:sz w:val="18"/>
                <w:szCs w:val="18"/>
              </w:rPr>
              <w:t>An accident or occurrence involving a malfunction or failure of personal protective equipment which effects the health and safety of a person</w:t>
            </w:r>
          </w:p>
        </w:tc>
        <w:tc>
          <w:tcPr>
            <w:tcW w:w="1554" w:type="dxa"/>
          </w:tcPr>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Division 2 –</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Accidents and</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Occurrences –</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Occupational</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Health and Safety</w:t>
            </w:r>
          </w:p>
          <w:p w:rsidR="00AC25AB" w:rsidRPr="00AC25AB" w:rsidRDefault="00AC25AB" w:rsidP="00AC25AB">
            <w:pPr>
              <w:tabs>
                <w:tab w:val="center" w:pos="4153"/>
                <w:tab w:val="right" w:pos="8306"/>
              </w:tabs>
              <w:autoSpaceDE w:val="0"/>
              <w:autoSpaceDN w:val="0"/>
              <w:adjustRightInd w:val="0"/>
              <w:spacing w:line="240" w:lineRule="auto"/>
              <w:rPr>
                <w:rFonts w:cs="Arial"/>
              </w:rPr>
            </w:pPr>
            <w:r w:rsidRPr="00AC25AB">
              <w:rPr>
                <w:rFonts w:cs="Arial"/>
              </w:rPr>
              <w:t>Regulations 1996</w:t>
            </w:r>
          </w:p>
          <w:p w:rsidR="00AC25AB" w:rsidRPr="00AC25AB" w:rsidRDefault="00AC25AB" w:rsidP="00AC25AB">
            <w:pPr>
              <w:tabs>
                <w:tab w:val="center" w:pos="4153"/>
                <w:tab w:val="right" w:pos="8306"/>
              </w:tabs>
              <w:autoSpaceDE w:val="0"/>
              <w:autoSpaceDN w:val="0"/>
              <w:adjustRightInd w:val="0"/>
              <w:spacing w:line="240" w:lineRule="auto"/>
              <w:rPr>
                <w:rFonts w:cs="Arial"/>
              </w:rPr>
            </w:pPr>
          </w:p>
        </w:tc>
      </w:tr>
    </w:tbl>
    <w:p w:rsidR="00AC25AB" w:rsidRDefault="00AC25AB" w:rsidP="00AC25AB">
      <w:pPr>
        <w:autoSpaceDE w:val="0"/>
        <w:autoSpaceDN w:val="0"/>
        <w:adjustRightInd w:val="0"/>
        <w:spacing w:line="240" w:lineRule="auto"/>
        <w:rPr>
          <w:rFonts w:cs="Arial"/>
        </w:rPr>
      </w:pPr>
    </w:p>
    <w:p w:rsidR="00AC25AB" w:rsidRDefault="00AC25AB" w:rsidP="00AC25AB">
      <w:pPr>
        <w:autoSpaceDE w:val="0"/>
        <w:autoSpaceDN w:val="0"/>
        <w:adjustRightInd w:val="0"/>
        <w:spacing w:line="240" w:lineRule="auto"/>
        <w:rPr>
          <w:rFonts w:cs="Arial"/>
        </w:rPr>
      </w:pPr>
    </w:p>
    <w:p w:rsidR="00702659" w:rsidRPr="00E066D6" w:rsidRDefault="00702659" w:rsidP="00E066D6">
      <w:pPr>
        <w:rPr>
          <w:szCs w:val="18"/>
        </w:rPr>
      </w:pPr>
    </w:p>
    <w:sectPr w:rsidR="00702659" w:rsidRPr="00E066D6" w:rsidSect="005620E1">
      <w:headerReference w:type="default" r:id="rId10"/>
      <w:headerReference w:type="first" r:id="rId11"/>
      <w:pgSz w:w="11899" w:h="16843"/>
      <w:pgMar w:top="1540" w:right="984" w:bottom="1418" w:left="1134" w:header="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9D" w:rsidRDefault="00B2149D">
      <w:r>
        <w:separator/>
      </w:r>
    </w:p>
  </w:endnote>
  <w:endnote w:type="continuationSeparator" w:id="0">
    <w:p w:rsidR="00B2149D" w:rsidRDefault="00B2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9D" w:rsidRDefault="00B2149D">
      <w:r>
        <w:separator/>
      </w:r>
    </w:p>
  </w:footnote>
  <w:footnote w:type="continuationSeparator" w:id="0">
    <w:p w:rsidR="00B2149D" w:rsidRDefault="00B2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E1" w:rsidRDefault="005620E1">
    <w:pPr>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F4" w:rsidRDefault="00E93FF4" w:rsidP="00E93FF4">
    <w:pPr>
      <w:pStyle w:val="Header"/>
      <w:rPr>
        <w:lang w:val="en-US"/>
      </w:rPr>
    </w:pPr>
  </w:p>
  <w:p w:rsidR="00E93FF4" w:rsidRDefault="00E93FF4" w:rsidP="00E93FF4">
    <w:pPr>
      <w:pStyle w:val="Header"/>
      <w:rPr>
        <w:lang w:val="en-US"/>
      </w:rPr>
    </w:pPr>
  </w:p>
  <w:p w:rsidR="00E93FF4" w:rsidRDefault="00E93FF4" w:rsidP="00E93FF4">
    <w:pPr>
      <w:pStyle w:val="Header"/>
      <w:tabs>
        <w:tab w:val="clear" w:pos="8306"/>
        <w:tab w:val="left" w:pos="4153"/>
      </w:tabs>
      <w:rPr>
        <w:lang w:val="en-US"/>
      </w:rPr>
    </w:pPr>
  </w:p>
  <w:p w:rsidR="00E93FF4" w:rsidRDefault="00E93FF4" w:rsidP="00E93FF4">
    <w:pPr>
      <w:pStyle w:val="Header"/>
      <w:rPr>
        <w:lang w:val="en-US"/>
      </w:rPr>
    </w:pPr>
  </w:p>
  <w:p w:rsidR="00E93FF4" w:rsidRDefault="00E93FF4" w:rsidP="00E93FF4">
    <w:pPr>
      <w:pStyle w:val="Header"/>
      <w:rPr>
        <w:lang w:val="en-US"/>
      </w:rPr>
    </w:pPr>
    <w:r>
      <w:rPr>
        <w:noProof/>
        <w:lang w:eastAsia="en-AU"/>
      </w:rPr>
      <w:drawing>
        <wp:inline distT="0" distB="0" distL="0" distR="0" wp14:anchorId="12D021EF">
          <wp:extent cx="2905125" cy="9048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765" cy="905697"/>
                  </a:xfrm>
                  <a:prstGeom prst="rect">
                    <a:avLst/>
                  </a:prstGeom>
                  <a:noFill/>
                </pic:spPr>
              </pic:pic>
            </a:graphicData>
          </a:graphic>
        </wp:inline>
      </w:drawing>
    </w:r>
  </w:p>
  <w:p w:rsidR="00E93FF4" w:rsidRPr="00E93FF4" w:rsidRDefault="00E93FF4" w:rsidP="00E93FF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62F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67E2E10"/>
    <w:lvl w:ilvl="0">
      <w:start w:val="1"/>
      <w:numFmt w:val="decimal"/>
      <w:lvlText w:val="%1."/>
      <w:lvlJc w:val="left"/>
      <w:pPr>
        <w:tabs>
          <w:tab w:val="num" w:pos="1492"/>
        </w:tabs>
        <w:ind w:left="1492" w:hanging="360"/>
      </w:pPr>
    </w:lvl>
  </w:abstractNum>
  <w:abstractNum w:abstractNumId="2">
    <w:nsid w:val="FFFFFF7D"/>
    <w:multiLevelType w:val="singleLevel"/>
    <w:tmpl w:val="08B0BEF4"/>
    <w:lvl w:ilvl="0">
      <w:start w:val="1"/>
      <w:numFmt w:val="decimal"/>
      <w:lvlText w:val="%1."/>
      <w:lvlJc w:val="left"/>
      <w:pPr>
        <w:tabs>
          <w:tab w:val="num" w:pos="1209"/>
        </w:tabs>
        <w:ind w:left="1209" w:hanging="360"/>
      </w:pPr>
    </w:lvl>
  </w:abstractNum>
  <w:abstractNum w:abstractNumId="3">
    <w:nsid w:val="FFFFFF7E"/>
    <w:multiLevelType w:val="singleLevel"/>
    <w:tmpl w:val="EEBA0E9E"/>
    <w:lvl w:ilvl="0">
      <w:start w:val="1"/>
      <w:numFmt w:val="decimal"/>
      <w:lvlText w:val="%1."/>
      <w:lvlJc w:val="left"/>
      <w:pPr>
        <w:tabs>
          <w:tab w:val="num" w:pos="926"/>
        </w:tabs>
        <w:ind w:left="926" w:hanging="360"/>
      </w:pPr>
    </w:lvl>
  </w:abstractNum>
  <w:abstractNum w:abstractNumId="4">
    <w:nsid w:val="FFFFFF7F"/>
    <w:multiLevelType w:val="singleLevel"/>
    <w:tmpl w:val="15BAFAB4"/>
    <w:lvl w:ilvl="0">
      <w:start w:val="1"/>
      <w:numFmt w:val="decimal"/>
      <w:lvlText w:val="%1."/>
      <w:lvlJc w:val="left"/>
      <w:pPr>
        <w:tabs>
          <w:tab w:val="num" w:pos="643"/>
        </w:tabs>
        <w:ind w:left="643" w:hanging="360"/>
      </w:pPr>
    </w:lvl>
  </w:abstractNum>
  <w:abstractNum w:abstractNumId="5">
    <w:nsid w:val="FFFFFF80"/>
    <w:multiLevelType w:val="singleLevel"/>
    <w:tmpl w:val="8E62CC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A524BC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20EF7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6D89E6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1FA701C"/>
    <w:lvl w:ilvl="0">
      <w:start w:val="1"/>
      <w:numFmt w:val="decimal"/>
      <w:lvlText w:val="%1."/>
      <w:lvlJc w:val="left"/>
      <w:pPr>
        <w:tabs>
          <w:tab w:val="num" w:pos="360"/>
        </w:tabs>
        <w:ind w:left="360" w:hanging="360"/>
      </w:pPr>
    </w:lvl>
  </w:abstractNum>
  <w:abstractNum w:abstractNumId="10">
    <w:nsid w:val="FFFFFF89"/>
    <w:multiLevelType w:val="singleLevel"/>
    <w:tmpl w:val="33B8A32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1F6000"/>
    <w:multiLevelType w:val="hybridMultilevel"/>
    <w:tmpl w:val="9840410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A575C5"/>
    <w:multiLevelType w:val="hybridMultilevel"/>
    <w:tmpl w:val="FC74B746"/>
    <w:lvl w:ilvl="0" w:tplc="8FF664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14FC3508"/>
    <w:multiLevelType w:val="hybridMultilevel"/>
    <w:tmpl w:val="CB9E1C2A"/>
    <w:lvl w:ilvl="0" w:tplc="04090001">
      <w:start w:val="1"/>
      <w:numFmt w:val="bullet"/>
      <w:lvlText w:val=""/>
      <w:lvlJc w:val="left"/>
      <w:pPr>
        <w:tabs>
          <w:tab w:val="num" w:pos="4320"/>
        </w:tabs>
        <w:ind w:left="43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numFmt w:val="bullet"/>
      <w:lvlText w:val="-"/>
      <w:lvlJc w:val="left"/>
      <w:pPr>
        <w:tabs>
          <w:tab w:val="num" w:pos="5760"/>
        </w:tabs>
        <w:ind w:left="5760" w:hanging="360"/>
      </w:pPr>
      <w:rPr>
        <w:rFonts w:ascii="Garamond" w:eastAsia="Times New Roman" w:hAnsi="Garamond" w:cs="Times New Roman"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1C9B0E35"/>
    <w:multiLevelType w:val="hybridMultilevel"/>
    <w:tmpl w:val="52FAC2F2"/>
    <w:lvl w:ilvl="0" w:tplc="9A1A7E88">
      <w:start w:val="1"/>
      <w:numFmt w:val="bullet"/>
      <w:lvlText w:val=""/>
      <w:legacy w:legacy="1" w:legacySpace="0" w:legacyIndent="283"/>
      <w:lvlJc w:val="left"/>
      <w:pPr>
        <w:ind w:left="283"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1C6CAB"/>
    <w:multiLevelType w:val="hybridMultilevel"/>
    <w:tmpl w:val="62F6CDB6"/>
    <w:lvl w:ilvl="0" w:tplc="04090001">
      <w:start w:val="1"/>
      <w:numFmt w:val="bullet"/>
      <w:lvlText w:val=""/>
      <w:lvlJc w:val="left"/>
      <w:pPr>
        <w:tabs>
          <w:tab w:val="num" w:pos="2628"/>
        </w:tabs>
        <w:ind w:left="2628" w:hanging="360"/>
      </w:pPr>
      <w:rPr>
        <w:rFonts w:ascii="Symbol" w:hAnsi="Symbol" w:hint="default"/>
      </w:rPr>
    </w:lvl>
    <w:lvl w:ilvl="1" w:tplc="04090003" w:tentative="1">
      <w:start w:val="1"/>
      <w:numFmt w:val="bullet"/>
      <w:lvlText w:val="o"/>
      <w:lvlJc w:val="left"/>
      <w:pPr>
        <w:tabs>
          <w:tab w:val="num" w:pos="3348"/>
        </w:tabs>
        <w:ind w:left="3348" w:hanging="360"/>
      </w:pPr>
      <w:rPr>
        <w:rFonts w:ascii="Courier New" w:hAnsi="Courier New" w:hint="default"/>
      </w:rPr>
    </w:lvl>
    <w:lvl w:ilvl="2" w:tplc="04090005" w:tentative="1">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6">
    <w:nsid w:val="22781716"/>
    <w:multiLevelType w:val="hybridMultilevel"/>
    <w:tmpl w:val="BEB4973E"/>
    <w:lvl w:ilvl="0" w:tplc="0C090017">
      <w:start w:val="1"/>
      <w:numFmt w:val="lowerLetter"/>
      <w:lvlText w:val="%1)"/>
      <w:lvlJc w:val="left"/>
      <w:pPr>
        <w:ind w:left="720" w:hanging="360"/>
      </w:pPr>
    </w:lvl>
    <w:lvl w:ilvl="1" w:tplc="B476B9D2">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5DA5C22"/>
    <w:multiLevelType w:val="hybridMultilevel"/>
    <w:tmpl w:val="B10CAC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7BA3ACB"/>
    <w:multiLevelType w:val="hybridMultilevel"/>
    <w:tmpl w:val="0DA4CA94"/>
    <w:lvl w:ilvl="0" w:tplc="8FF66414">
      <w:start w:val="1"/>
      <w:numFmt w:val="bullet"/>
      <w:lvlText w:val=""/>
      <w:lvlJc w:val="left"/>
      <w:pPr>
        <w:tabs>
          <w:tab w:val="num" w:pos="2160"/>
        </w:tabs>
        <w:ind w:left="2160" w:hanging="360"/>
      </w:pPr>
      <w:rPr>
        <w:rFonts w:ascii="Symbol" w:hAnsi="Symbol" w:hint="default"/>
        <w:color w:val="003366"/>
      </w:rPr>
    </w:lvl>
    <w:lvl w:ilvl="1" w:tplc="0C090001">
      <w:start w:val="1"/>
      <w:numFmt w:val="bullet"/>
      <w:lvlText w:val=""/>
      <w:lvlJc w:val="left"/>
      <w:pPr>
        <w:tabs>
          <w:tab w:val="num" w:pos="2880"/>
        </w:tabs>
        <w:ind w:left="2880" w:hanging="360"/>
      </w:pPr>
      <w:rPr>
        <w:rFonts w:ascii="Symbol" w:hAnsi="Symbol" w:hint="default"/>
        <w:color w:val="003366"/>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27BB63CF"/>
    <w:multiLevelType w:val="multilevel"/>
    <w:tmpl w:val="6C6494CC"/>
    <w:lvl w:ilvl="0">
      <w:start w:val="1"/>
      <w:numFmt w:val="none"/>
      <w:lvlText w:val=""/>
      <w:legacy w:legacy="1" w:legacySpace="120" w:legacyIndent="340"/>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20">
    <w:nsid w:val="29F142E3"/>
    <w:multiLevelType w:val="singleLevel"/>
    <w:tmpl w:val="8E02443E"/>
    <w:lvl w:ilvl="0">
      <w:start w:val="1"/>
      <w:numFmt w:val="lowerLetter"/>
      <w:lvlText w:val="%1)"/>
      <w:lvlJc w:val="left"/>
      <w:pPr>
        <w:tabs>
          <w:tab w:val="num" w:pos="720"/>
        </w:tabs>
        <w:ind w:left="720" w:hanging="720"/>
      </w:pPr>
      <w:rPr>
        <w:rFonts w:hint="default"/>
      </w:rPr>
    </w:lvl>
  </w:abstractNum>
  <w:abstractNum w:abstractNumId="21">
    <w:nsid w:val="2DEE3F36"/>
    <w:multiLevelType w:val="hybridMultilevel"/>
    <w:tmpl w:val="51F6AB96"/>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7405B66"/>
    <w:multiLevelType w:val="hybridMultilevel"/>
    <w:tmpl w:val="4AE6E61E"/>
    <w:lvl w:ilvl="0" w:tplc="04090001">
      <w:start w:val="1"/>
      <w:numFmt w:val="bullet"/>
      <w:lvlText w:val=""/>
      <w:lvlJc w:val="left"/>
      <w:pPr>
        <w:tabs>
          <w:tab w:val="num" w:pos="2628"/>
        </w:tabs>
        <w:ind w:left="2628" w:hanging="360"/>
      </w:pPr>
      <w:rPr>
        <w:rFonts w:ascii="Symbol" w:hAnsi="Symbol" w:hint="default"/>
      </w:rPr>
    </w:lvl>
    <w:lvl w:ilvl="1" w:tplc="04090003" w:tentative="1">
      <w:start w:val="1"/>
      <w:numFmt w:val="bullet"/>
      <w:lvlText w:val="o"/>
      <w:lvlJc w:val="left"/>
      <w:pPr>
        <w:tabs>
          <w:tab w:val="num" w:pos="3348"/>
        </w:tabs>
        <w:ind w:left="3348" w:hanging="360"/>
      </w:pPr>
      <w:rPr>
        <w:rFonts w:ascii="Courier New" w:hAnsi="Courier New" w:hint="default"/>
      </w:rPr>
    </w:lvl>
    <w:lvl w:ilvl="2" w:tplc="04090005" w:tentative="1">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3">
    <w:nsid w:val="37BF53AD"/>
    <w:multiLevelType w:val="hybridMultilevel"/>
    <w:tmpl w:val="D53877D8"/>
    <w:lvl w:ilvl="0" w:tplc="8C2A958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3A4067B2"/>
    <w:multiLevelType w:val="hybridMultilevel"/>
    <w:tmpl w:val="A6E2A7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F0203EA"/>
    <w:multiLevelType w:val="hybridMultilevel"/>
    <w:tmpl w:val="06CACB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3FBE2E48"/>
    <w:multiLevelType w:val="hybridMultilevel"/>
    <w:tmpl w:val="B984A73A"/>
    <w:lvl w:ilvl="0" w:tplc="FB9E7CB4">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0163E89"/>
    <w:multiLevelType w:val="hybridMultilevel"/>
    <w:tmpl w:val="B0AC5352"/>
    <w:lvl w:ilvl="0" w:tplc="8FF66414">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67D5D1F"/>
    <w:multiLevelType w:val="hybridMultilevel"/>
    <w:tmpl w:val="7814F616"/>
    <w:lvl w:ilvl="0" w:tplc="8C2A958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4A154801"/>
    <w:multiLevelType w:val="hybridMultilevel"/>
    <w:tmpl w:val="2A6CCABC"/>
    <w:lvl w:ilvl="0" w:tplc="8FF6641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58A654D"/>
    <w:multiLevelType w:val="hybridMultilevel"/>
    <w:tmpl w:val="1E200AE6"/>
    <w:lvl w:ilvl="0" w:tplc="9A1A7E88">
      <w:start w:val="1"/>
      <w:numFmt w:val="bullet"/>
      <w:lvlText w:val=""/>
      <w:legacy w:legacy="1" w:legacySpace="0" w:legacyIndent="283"/>
      <w:lvlJc w:val="left"/>
      <w:pPr>
        <w:ind w:left="283"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6892114"/>
    <w:multiLevelType w:val="hybridMultilevel"/>
    <w:tmpl w:val="82F42E3C"/>
    <w:lvl w:ilvl="0" w:tplc="04090001">
      <w:start w:val="1"/>
      <w:numFmt w:val="bullet"/>
      <w:lvlText w:val=""/>
      <w:lvlJc w:val="left"/>
      <w:pPr>
        <w:tabs>
          <w:tab w:val="num" w:pos="2628"/>
        </w:tabs>
        <w:ind w:left="2628" w:hanging="360"/>
      </w:pPr>
      <w:rPr>
        <w:rFonts w:ascii="Symbol" w:hAnsi="Symbol" w:hint="default"/>
      </w:rPr>
    </w:lvl>
    <w:lvl w:ilvl="1" w:tplc="04090003" w:tentative="1">
      <w:start w:val="1"/>
      <w:numFmt w:val="bullet"/>
      <w:lvlText w:val="o"/>
      <w:lvlJc w:val="left"/>
      <w:pPr>
        <w:tabs>
          <w:tab w:val="num" w:pos="3348"/>
        </w:tabs>
        <w:ind w:left="3348" w:hanging="360"/>
      </w:pPr>
      <w:rPr>
        <w:rFonts w:ascii="Courier New" w:hAnsi="Courier New" w:hint="default"/>
      </w:rPr>
    </w:lvl>
    <w:lvl w:ilvl="2" w:tplc="04090005" w:tentative="1">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2">
    <w:nsid w:val="58881FAF"/>
    <w:multiLevelType w:val="hybridMultilevel"/>
    <w:tmpl w:val="8B803408"/>
    <w:lvl w:ilvl="0" w:tplc="82740CC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F849CF"/>
    <w:multiLevelType w:val="hybridMultilevel"/>
    <w:tmpl w:val="95EE53BC"/>
    <w:lvl w:ilvl="0" w:tplc="0C090001">
      <w:start w:val="1"/>
      <w:numFmt w:val="bullet"/>
      <w:lvlText w:val=""/>
      <w:lvlJc w:val="left"/>
      <w:pPr>
        <w:tabs>
          <w:tab w:val="num" w:pos="2160"/>
        </w:tabs>
        <w:ind w:left="2160" w:hanging="360"/>
      </w:pPr>
      <w:rPr>
        <w:rFonts w:ascii="Symbol" w:hAnsi="Symbol" w:hint="default"/>
        <w:sz w:val="22"/>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34">
    <w:nsid w:val="5FAE547F"/>
    <w:multiLevelType w:val="hybridMultilevel"/>
    <w:tmpl w:val="88A22DCC"/>
    <w:lvl w:ilvl="0" w:tplc="9A1A7E88">
      <w:start w:val="1"/>
      <w:numFmt w:val="bullet"/>
      <w:lvlText w:val=""/>
      <w:legacy w:legacy="1" w:legacySpace="0" w:legacyIndent="283"/>
      <w:lvlJc w:val="left"/>
      <w:pPr>
        <w:ind w:left="643" w:hanging="283"/>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765C67B7"/>
    <w:multiLevelType w:val="hybridMultilevel"/>
    <w:tmpl w:val="74A0BD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6B841C9"/>
    <w:multiLevelType w:val="singleLevel"/>
    <w:tmpl w:val="B476B9D2"/>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0"/>
  </w:num>
  <w:num w:numId="3">
    <w:abstractNumId w:val="10"/>
  </w:num>
  <w:num w:numId="4">
    <w:abstractNumId w:val="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0"/>
  </w:num>
  <w:num w:numId="15">
    <w:abstractNumId w:val="30"/>
  </w:num>
  <w:num w:numId="16">
    <w:abstractNumId w:val="13"/>
  </w:num>
  <w:num w:numId="17">
    <w:abstractNumId w:val="17"/>
  </w:num>
  <w:num w:numId="18">
    <w:abstractNumId w:val="25"/>
  </w:num>
  <w:num w:numId="19">
    <w:abstractNumId w:val="29"/>
  </w:num>
  <w:num w:numId="20">
    <w:abstractNumId w:val="27"/>
  </w:num>
  <w:num w:numId="21">
    <w:abstractNumId w:val="14"/>
  </w:num>
  <w:num w:numId="22">
    <w:abstractNumId w:val="12"/>
  </w:num>
  <w:num w:numId="23">
    <w:abstractNumId w:val="34"/>
  </w:num>
  <w:num w:numId="24">
    <w:abstractNumId w:val="18"/>
  </w:num>
  <w:num w:numId="25">
    <w:abstractNumId w:val="31"/>
  </w:num>
  <w:num w:numId="26">
    <w:abstractNumId w:val="15"/>
  </w:num>
  <w:num w:numId="27">
    <w:abstractNumId w:val="33"/>
  </w:num>
  <w:num w:numId="28">
    <w:abstractNumId w:val="22"/>
  </w:num>
  <w:num w:numId="29">
    <w:abstractNumId w:val="28"/>
  </w:num>
  <w:num w:numId="30">
    <w:abstractNumId w:val="23"/>
  </w:num>
  <w:num w:numId="31">
    <w:abstractNumId w:val="26"/>
  </w:num>
  <w:num w:numId="32">
    <w:abstractNumId w:val="35"/>
  </w:num>
  <w:num w:numId="33">
    <w:abstractNumId w:val="19"/>
  </w:num>
  <w:num w:numId="34">
    <w:abstractNumId w:val="21"/>
  </w:num>
  <w:num w:numId="35">
    <w:abstractNumId w:val="20"/>
  </w:num>
  <w:num w:numId="36">
    <w:abstractNumId w:val="36"/>
  </w:num>
  <w:num w:numId="37">
    <w:abstractNumId w:val="11"/>
  </w:num>
  <w:num w:numId="38">
    <w:abstractNumId w:val="32"/>
  </w:num>
  <w:num w:numId="39">
    <w:abstractNumId w:val="2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B8"/>
    <w:rsid w:val="00012166"/>
    <w:rsid w:val="00025D33"/>
    <w:rsid w:val="0003136F"/>
    <w:rsid w:val="000479F5"/>
    <w:rsid w:val="00047A51"/>
    <w:rsid w:val="0005367D"/>
    <w:rsid w:val="0007230F"/>
    <w:rsid w:val="00095DA9"/>
    <w:rsid w:val="000B060B"/>
    <w:rsid w:val="000B06C8"/>
    <w:rsid w:val="000B5325"/>
    <w:rsid w:val="000C1BB1"/>
    <w:rsid w:val="000C434F"/>
    <w:rsid w:val="000D74E8"/>
    <w:rsid w:val="00100933"/>
    <w:rsid w:val="00114E5F"/>
    <w:rsid w:val="00181CEC"/>
    <w:rsid w:val="00194CC6"/>
    <w:rsid w:val="001A08D7"/>
    <w:rsid w:val="001B25CE"/>
    <w:rsid w:val="0020611E"/>
    <w:rsid w:val="0025252D"/>
    <w:rsid w:val="0028222E"/>
    <w:rsid w:val="00297D3A"/>
    <w:rsid w:val="002A0917"/>
    <w:rsid w:val="002E2B75"/>
    <w:rsid w:val="002F2D79"/>
    <w:rsid w:val="002F65CA"/>
    <w:rsid w:val="003051ED"/>
    <w:rsid w:val="0038231C"/>
    <w:rsid w:val="003920F7"/>
    <w:rsid w:val="003A6BF2"/>
    <w:rsid w:val="003E0CCB"/>
    <w:rsid w:val="003E4454"/>
    <w:rsid w:val="003E7A90"/>
    <w:rsid w:val="00416DAB"/>
    <w:rsid w:val="004355D7"/>
    <w:rsid w:val="004447D6"/>
    <w:rsid w:val="004532A0"/>
    <w:rsid w:val="0046712E"/>
    <w:rsid w:val="0048207C"/>
    <w:rsid w:val="004A248F"/>
    <w:rsid w:val="004B5D22"/>
    <w:rsid w:val="004E0455"/>
    <w:rsid w:val="004E3BA1"/>
    <w:rsid w:val="005142B5"/>
    <w:rsid w:val="00515DA6"/>
    <w:rsid w:val="005318CE"/>
    <w:rsid w:val="005620E1"/>
    <w:rsid w:val="0058198A"/>
    <w:rsid w:val="005C48B8"/>
    <w:rsid w:val="005E322A"/>
    <w:rsid w:val="005F3151"/>
    <w:rsid w:val="00603AD1"/>
    <w:rsid w:val="00611210"/>
    <w:rsid w:val="00647331"/>
    <w:rsid w:val="00664D0B"/>
    <w:rsid w:val="006668ED"/>
    <w:rsid w:val="00672678"/>
    <w:rsid w:val="00673B31"/>
    <w:rsid w:val="006754D3"/>
    <w:rsid w:val="0067645C"/>
    <w:rsid w:val="0067753B"/>
    <w:rsid w:val="00682CC4"/>
    <w:rsid w:val="006A7B81"/>
    <w:rsid w:val="006E0DF0"/>
    <w:rsid w:val="006E61AB"/>
    <w:rsid w:val="00702659"/>
    <w:rsid w:val="0072070C"/>
    <w:rsid w:val="00726FBE"/>
    <w:rsid w:val="007464F9"/>
    <w:rsid w:val="00763EE8"/>
    <w:rsid w:val="0076690A"/>
    <w:rsid w:val="00772F11"/>
    <w:rsid w:val="0078019B"/>
    <w:rsid w:val="007B72E7"/>
    <w:rsid w:val="007C71A1"/>
    <w:rsid w:val="007D6B15"/>
    <w:rsid w:val="007E161B"/>
    <w:rsid w:val="007E513B"/>
    <w:rsid w:val="00800AA5"/>
    <w:rsid w:val="00823C08"/>
    <w:rsid w:val="00832893"/>
    <w:rsid w:val="00835871"/>
    <w:rsid w:val="00856125"/>
    <w:rsid w:val="008823B1"/>
    <w:rsid w:val="00891F1B"/>
    <w:rsid w:val="00894380"/>
    <w:rsid w:val="008C3152"/>
    <w:rsid w:val="008D26D0"/>
    <w:rsid w:val="008D7980"/>
    <w:rsid w:val="00953D9A"/>
    <w:rsid w:val="00955A7C"/>
    <w:rsid w:val="009604E7"/>
    <w:rsid w:val="00963F50"/>
    <w:rsid w:val="00971ABA"/>
    <w:rsid w:val="00971E7F"/>
    <w:rsid w:val="009D6DDA"/>
    <w:rsid w:val="009E4449"/>
    <w:rsid w:val="009F03F9"/>
    <w:rsid w:val="009F3353"/>
    <w:rsid w:val="009F4572"/>
    <w:rsid w:val="00A149A2"/>
    <w:rsid w:val="00A30D62"/>
    <w:rsid w:val="00A32993"/>
    <w:rsid w:val="00A33403"/>
    <w:rsid w:val="00A5600C"/>
    <w:rsid w:val="00A63DFC"/>
    <w:rsid w:val="00A70F78"/>
    <w:rsid w:val="00A90155"/>
    <w:rsid w:val="00A94017"/>
    <w:rsid w:val="00AB3584"/>
    <w:rsid w:val="00AC25AB"/>
    <w:rsid w:val="00AC3186"/>
    <w:rsid w:val="00AD0432"/>
    <w:rsid w:val="00AD3BC9"/>
    <w:rsid w:val="00AD490B"/>
    <w:rsid w:val="00AF11E0"/>
    <w:rsid w:val="00AF2A1F"/>
    <w:rsid w:val="00AF3462"/>
    <w:rsid w:val="00B2149D"/>
    <w:rsid w:val="00B370EC"/>
    <w:rsid w:val="00B650B6"/>
    <w:rsid w:val="00B809D7"/>
    <w:rsid w:val="00B934ED"/>
    <w:rsid w:val="00B951A5"/>
    <w:rsid w:val="00BB3075"/>
    <w:rsid w:val="00BC3403"/>
    <w:rsid w:val="00BD4F09"/>
    <w:rsid w:val="00C21B36"/>
    <w:rsid w:val="00C2401E"/>
    <w:rsid w:val="00C348D4"/>
    <w:rsid w:val="00C54366"/>
    <w:rsid w:val="00C67B96"/>
    <w:rsid w:val="00C67D7D"/>
    <w:rsid w:val="00C73418"/>
    <w:rsid w:val="00C91A71"/>
    <w:rsid w:val="00CC6C7B"/>
    <w:rsid w:val="00CD22B2"/>
    <w:rsid w:val="00CD2C48"/>
    <w:rsid w:val="00CE5CDE"/>
    <w:rsid w:val="00CF38AC"/>
    <w:rsid w:val="00D0379F"/>
    <w:rsid w:val="00D11391"/>
    <w:rsid w:val="00D20677"/>
    <w:rsid w:val="00D35771"/>
    <w:rsid w:val="00D60801"/>
    <w:rsid w:val="00D732EE"/>
    <w:rsid w:val="00D83591"/>
    <w:rsid w:val="00DB1F68"/>
    <w:rsid w:val="00DC2B78"/>
    <w:rsid w:val="00DE723F"/>
    <w:rsid w:val="00DF76AD"/>
    <w:rsid w:val="00E043D3"/>
    <w:rsid w:val="00E066D6"/>
    <w:rsid w:val="00E24550"/>
    <w:rsid w:val="00E553E6"/>
    <w:rsid w:val="00E6478E"/>
    <w:rsid w:val="00E73F23"/>
    <w:rsid w:val="00E93FF4"/>
    <w:rsid w:val="00EA5EF0"/>
    <w:rsid w:val="00EC212E"/>
    <w:rsid w:val="00ED309C"/>
    <w:rsid w:val="00ED5329"/>
    <w:rsid w:val="00EF4A5E"/>
    <w:rsid w:val="00F10383"/>
    <w:rsid w:val="00F43B82"/>
    <w:rsid w:val="00F5244C"/>
    <w:rsid w:val="00F5491B"/>
    <w:rsid w:val="00F60A5A"/>
    <w:rsid w:val="00F844AD"/>
    <w:rsid w:val="00F86CB9"/>
    <w:rsid w:val="00F9721F"/>
    <w:rsid w:val="00FB1DA9"/>
    <w:rsid w:val="00FC05CE"/>
    <w:rsid w:val="00FC499C"/>
    <w:rsid w:val="00FC4A3C"/>
    <w:rsid w:val="00FE18BA"/>
    <w:rsid w:val="00FF6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
    <w:qFormat/>
    <w:rsid w:val="007E161B"/>
    <w:pPr>
      <w:spacing w:line="260" w:lineRule="exact"/>
    </w:pPr>
    <w:rPr>
      <w:rFonts w:ascii="Arial" w:hAnsi="Arial"/>
      <w:lang w:eastAsia="en-US"/>
    </w:rPr>
  </w:style>
  <w:style w:type="paragraph" w:styleId="Heading1">
    <w:name w:val="heading 1"/>
    <w:basedOn w:val="Normal"/>
    <w:next w:val="Normal"/>
    <w:qFormat/>
    <w:rsid w:val="00012166"/>
    <w:pPr>
      <w:outlineLvl w:val="0"/>
    </w:pPr>
    <w:rPr>
      <w:rFonts w:ascii="Helvetica" w:hAnsi="Helvetica"/>
      <w:b/>
      <w:caps/>
    </w:rPr>
  </w:style>
  <w:style w:type="paragraph" w:styleId="Heading2">
    <w:name w:val="heading 2"/>
    <w:basedOn w:val="Normal"/>
    <w:next w:val="Normal"/>
    <w:qFormat/>
    <w:rsid w:val="00012166"/>
    <w:pPr>
      <w:tabs>
        <w:tab w:val="left" w:pos="1588"/>
        <w:tab w:val="left" w:pos="1701"/>
      </w:tabs>
      <w:outlineLvl w:val="1"/>
    </w:pPr>
    <w:rPr>
      <w:b/>
    </w:rPr>
  </w:style>
  <w:style w:type="paragraph" w:styleId="Heading3">
    <w:name w:val="heading 3"/>
    <w:basedOn w:val="Heading2"/>
    <w:next w:val="Normal"/>
    <w:qFormat/>
    <w:rsid w:val="00012166"/>
    <w:pPr>
      <w:outlineLvl w:val="2"/>
    </w:pPr>
    <w:rPr>
      <w:color w:val="808080"/>
    </w:rPr>
  </w:style>
  <w:style w:type="paragraph" w:styleId="Heading4">
    <w:name w:val="heading 4"/>
    <w:basedOn w:val="Normal"/>
    <w:next w:val="Heading3"/>
    <w:qFormat/>
    <w:pPr>
      <w:keepNext/>
      <w:outlineLvl w:val="3"/>
    </w:pPr>
    <w:rPr>
      <w:b/>
    </w:rPr>
  </w:style>
  <w:style w:type="paragraph" w:styleId="Heading9">
    <w:name w:val="heading 9"/>
    <w:basedOn w:val="Normal"/>
    <w:next w:val="Normal"/>
    <w:qFormat/>
    <w:rsid w:val="00C2401E"/>
    <w:pPr>
      <w:overflowPunct w:val="0"/>
      <w:autoSpaceDE w:val="0"/>
      <w:autoSpaceDN w:val="0"/>
      <w:adjustRightInd w:val="0"/>
      <w:spacing w:before="240" w:after="60" w:line="240" w:lineRule="auto"/>
      <w:textAlignment w:val="baseline"/>
      <w:outlineLvl w:val="8"/>
    </w:pPr>
    <w:rPr>
      <w:rFonts w:cs="Arial"/>
      <w:sz w:val="22"/>
      <w:szCs w:val="22"/>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ListBullet">
    <w:name w:val="List Bullet"/>
    <w:basedOn w:val="Normal"/>
    <w:autoRedefine/>
    <w:rsid w:val="00012166"/>
    <w:pPr>
      <w:numPr>
        <w:numId w:val="3"/>
      </w:numPr>
      <w:tabs>
        <w:tab w:val="clear" w:pos="360"/>
        <w:tab w:val="num" w:pos="284"/>
      </w:tabs>
      <w:ind w:left="284" w:hanging="284"/>
    </w:pPr>
  </w:style>
  <w:style w:type="paragraph" w:styleId="Footer">
    <w:name w:val="footer"/>
    <w:basedOn w:val="Normal"/>
    <w:pPr>
      <w:tabs>
        <w:tab w:val="center" w:pos="4153"/>
        <w:tab w:val="right" w:pos="8306"/>
      </w:tabs>
    </w:pPr>
  </w:style>
  <w:style w:type="table" w:styleId="TableGrid">
    <w:name w:val="Table Grid"/>
    <w:basedOn w:val="TableNormal"/>
    <w:uiPriority w:val="59"/>
    <w:rsid w:val="003E4454"/>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aliases w:val="Travel 2"/>
    <w:basedOn w:val="Normal"/>
    <w:autoRedefine/>
    <w:rsid w:val="00F10383"/>
    <w:pPr>
      <w:spacing w:before="80" w:after="80" w:line="360" w:lineRule="exact"/>
      <w:jc w:val="both"/>
    </w:pPr>
    <w:rPr>
      <w:rFonts w:eastAsia="Arial Unicode MS" w:cs="Arial"/>
      <w:sz w:val="22"/>
      <w:szCs w:val="22"/>
    </w:rPr>
  </w:style>
  <w:style w:type="character" w:styleId="Hyperlink">
    <w:name w:val="Hyperlink"/>
    <w:rsid w:val="004A248F"/>
    <w:rPr>
      <w:color w:val="0000FF"/>
      <w:u w:val="single"/>
    </w:rPr>
  </w:style>
  <w:style w:type="paragraph" w:customStyle="1" w:styleId="Normal1">
    <w:name w:val="Normal1"/>
    <w:basedOn w:val="Normal"/>
    <w:rsid w:val="00EA5EF0"/>
    <w:pPr>
      <w:spacing w:before="120" w:after="120" w:line="240" w:lineRule="auto"/>
      <w:ind w:left="1440"/>
      <w:jc w:val="both"/>
    </w:pPr>
    <w:rPr>
      <w:sz w:val="22"/>
      <w:lang w:eastAsia="en-AU"/>
    </w:rPr>
  </w:style>
  <w:style w:type="paragraph" w:styleId="BodyTextIndent2">
    <w:name w:val="Body Text Indent 2"/>
    <w:basedOn w:val="Normal"/>
    <w:rsid w:val="000B06C8"/>
    <w:pPr>
      <w:spacing w:after="120" w:line="480" w:lineRule="auto"/>
      <w:ind w:left="283"/>
    </w:pPr>
  </w:style>
  <w:style w:type="paragraph" w:styleId="BodyTextIndent">
    <w:name w:val="Body Text Indent"/>
    <w:basedOn w:val="Normal"/>
    <w:rsid w:val="00C348D4"/>
    <w:pPr>
      <w:spacing w:after="120"/>
      <w:ind w:left="283"/>
    </w:pPr>
  </w:style>
  <w:style w:type="character" w:styleId="PageNumber">
    <w:name w:val="page number"/>
    <w:basedOn w:val="DefaultParagraphFont"/>
    <w:rsid w:val="00B934ED"/>
  </w:style>
  <w:style w:type="paragraph" w:styleId="BalloonText">
    <w:name w:val="Balloon Text"/>
    <w:basedOn w:val="Normal"/>
    <w:semiHidden/>
    <w:rsid w:val="00611210"/>
    <w:rPr>
      <w:rFonts w:ascii="Tahoma" w:hAnsi="Tahoma" w:cs="Tahoma"/>
      <w:sz w:val="16"/>
      <w:szCs w:val="16"/>
    </w:rPr>
  </w:style>
  <w:style w:type="paragraph" w:customStyle="1" w:styleId="1AutoList1">
    <w:name w:val="1AutoList1"/>
    <w:rsid w:val="00AB3584"/>
    <w:pPr>
      <w:widowControl w:val="0"/>
      <w:tabs>
        <w:tab w:val="left" w:pos="720"/>
      </w:tabs>
      <w:ind w:left="720" w:hanging="720"/>
      <w:jc w:val="both"/>
    </w:pPr>
    <w:rPr>
      <w:rFonts w:ascii="Courier" w:hAnsi="Courier"/>
      <w:snapToGrid w:val="0"/>
      <w:sz w:val="24"/>
      <w:lang w:eastAsia="en-US"/>
    </w:rPr>
  </w:style>
  <w:style w:type="paragraph" w:customStyle="1" w:styleId="Style">
    <w:name w:val="Style"/>
    <w:rsid w:val="00C2401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
    <w:qFormat/>
    <w:rsid w:val="007E161B"/>
    <w:pPr>
      <w:spacing w:line="260" w:lineRule="exact"/>
    </w:pPr>
    <w:rPr>
      <w:rFonts w:ascii="Arial" w:hAnsi="Arial"/>
      <w:lang w:eastAsia="en-US"/>
    </w:rPr>
  </w:style>
  <w:style w:type="paragraph" w:styleId="Heading1">
    <w:name w:val="heading 1"/>
    <w:basedOn w:val="Normal"/>
    <w:next w:val="Normal"/>
    <w:qFormat/>
    <w:rsid w:val="00012166"/>
    <w:pPr>
      <w:outlineLvl w:val="0"/>
    </w:pPr>
    <w:rPr>
      <w:rFonts w:ascii="Helvetica" w:hAnsi="Helvetica"/>
      <w:b/>
      <w:caps/>
    </w:rPr>
  </w:style>
  <w:style w:type="paragraph" w:styleId="Heading2">
    <w:name w:val="heading 2"/>
    <w:basedOn w:val="Normal"/>
    <w:next w:val="Normal"/>
    <w:qFormat/>
    <w:rsid w:val="00012166"/>
    <w:pPr>
      <w:tabs>
        <w:tab w:val="left" w:pos="1588"/>
        <w:tab w:val="left" w:pos="1701"/>
      </w:tabs>
      <w:outlineLvl w:val="1"/>
    </w:pPr>
    <w:rPr>
      <w:b/>
    </w:rPr>
  </w:style>
  <w:style w:type="paragraph" w:styleId="Heading3">
    <w:name w:val="heading 3"/>
    <w:basedOn w:val="Heading2"/>
    <w:next w:val="Normal"/>
    <w:qFormat/>
    <w:rsid w:val="00012166"/>
    <w:pPr>
      <w:outlineLvl w:val="2"/>
    </w:pPr>
    <w:rPr>
      <w:color w:val="808080"/>
    </w:rPr>
  </w:style>
  <w:style w:type="paragraph" w:styleId="Heading4">
    <w:name w:val="heading 4"/>
    <w:basedOn w:val="Normal"/>
    <w:next w:val="Heading3"/>
    <w:qFormat/>
    <w:pPr>
      <w:keepNext/>
      <w:outlineLvl w:val="3"/>
    </w:pPr>
    <w:rPr>
      <w:b/>
    </w:rPr>
  </w:style>
  <w:style w:type="paragraph" w:styleId="Heading9">
    <w:name w:val="heading 9"/>
    <w:basedOn w:val="Normal"/>
    <w:next w:val="Normal"/>
    <w:qFormat/>
    <w:rsid w:val="00C2401E"/>
    <w:pPr>
      <w:overflowPunct w:val="0"/>
      <w:autoSpaceDE w:val="0"/>
      <w:autoSpaceDN w:val="0"/>
      <w:adjustRightInd w:val="0"/>
      <w:spacing w:before="240" w:after="60" w:line="240" w:lineRule="auto"/>
      <w:textAlignment w:val="baseline"/>
      <w:outlineLvl w:val="8"/>
    </w:pPr>
    <w:rPr>
      <w:rFonts w:cs="Arial"/>
      <w:sz w:val="22"/>
      <w:szCs w:val="22"/>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ListBullet">
    <w:name w:val="List Bullet"/>
    <w:basedOn w:val="Normal"/>
    <w:autoRedefine/>
    <w:rsid w:val="00012166"/>
    <w:pPr>
      <w:numPr>
        <w:numId w:val="3"/>
      </w:numPr>
      <w:tabs>
        <w:tab w:val="clear" w:pos="360"/>
        <w:tab w:val="num" w:pos="284"/>
      </w:tabs>
      <w:ind w:left="284" w:hanging="284"/>
    </w:pPr>
  </w:style>
  <w:style w:type="paragraph" w:styleId="Footer">
    <w:name w:val="footer"/>
    <w:basedOn w:val="Normal"/>
    <w:pPr>
      <w:tabs>
        <w:tab w:val="center" w:pos="4153"/>
        <w:tab w:val="right" w:pos="8306"/>
      </w:tabs>
    </w:pPr>
  </w:style>
  <w:style w:type="table" w:styleId="TableGrid">
    <w:name w:val="Table Grid"/>
    <w:basedOn w:val="TableNormal"/>
    <w:uiPriority w:val="59"/>
    <w:rsid w:val="003E4454"/>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aliases w:val="Travel 2"/>
    <w:basedOn w:val="Normal"/>
    <w:autoRedefine/>
    <w:rsid w:val="00F10383"/>
    <w:pPr>
      <w:spacing w:before="80" w:after="80" w:line="360" w:lineRule="exact"/>
      <w:jc w:val="both"/>
    </w:pPr>
    <w:rPr>
      <w:rFonts w:eastAsia="Arial Unicode MS" w:cs="Arial"/>
      <w:sz w:val="22"/>
      <w:szCs w:val="22"/>
    </w:rPr>
  </w:style>
  <w:style w:type="character" w:styleId="Hyperlink">
    <w:name w:val="Hyperlink"/>
    <w:rsid w:val="004A248F"/>
    <w:rPr>
      <w:color w:val="0000FF"/>
      <w:u w:val="single"/>
    </w:rPr>
  </w:style>
  <w:style w:type="paragraph" w:customStyle="1" w:styleId="Normal1">
    <w:name w:val="Normal1"/>
    <w:basedOn w:val="Normal"/>
    <w:rsid w:val="00EA5EF0"/>
    <w:pPr>
      <w:spacing w:before="120" w:after="120" w:line="240" w:lineRule="auto"/>
      <w:ind w:left="1440"/>
      <w:jc w:val="both"/>
    </w:pPr>
    <w:rPr>
      <w:sz w:val="22"/>
      <w:lang w:eastAsia="en-AU"/>
    </w:rPr>
  </w:style>
  <w:style w:type="paragraph" w:styleId="BodyTextIndent2">
    <w:name w:val="Body Text Indent 2"/>
    <w:basedOn w:val="Normal"/>
    <w:rsid w:val="000B06C8"/>
    <w:pPr>
      <w:spacing w:after="120" w:line="480" w:lineRule="auto"/>
      <w:ind w:left="283"/>
    </w:pPr>
  </w:style>
  <w:style w:type="paragraph" w:styleId="BodyTextIndent">
    <w:name w:val="Body Text Indent"/>
    <w:basedOn w:val="Normal"/>
    <w:rsid w:val="00C348D4"/>
    <w:pPr>
      <w:spacing w:after="120"/>
      <w:ind w:left="283"/>
    </w:pPr>
  </w:style>
  <w:style w:type="character" w:styleId="PageNumber">
    <w:name w:val="page number"/>
    <w:basedOn w:val="DefaultParagraphFont"/>
    <w:rsid w:val="00B934ED"/>
  </w:style>
  <w:style w:type="paragraph" w:styleId="BalloonText">
    <w:name w:val="Balloon Text"/>
    <w:basedOn w:val="Normal"/>
    <w:semiHidden/>
    <w:rsid w:val="00611210"/>
    <w:rPr>
      <w:rFonts w:ascii="Tahoma" w:hAnsi="Tahoma" w:cs="Tahoma"/>
      <w:sz w:val="16"/>
      <w:szCs w:val="16"/>
    </w:rPr>
  </w:style>
  <w:style w:type="paragraph" w:customStyle="1" w:styleId="1AutoList1">
    <w:name w:val="1AutoList1"/>
    <w:rsid w:val="00AB3584"/>
    <w:pPr>
      <w:widowControl w:val="0"/>
      <w:tabs>
        <w:tab w:val="left" w:pos="720"/>
      </w:tabs>
      <w:ind w:left="720" w:hanging="720"/>
      <w:jc w:val="both"/>
    </w:pPr>
    <w:rPr>
      <w:rFonts w:ascii="Courier" w:hAnsi="Courier"/>
      <w:snapToGrid w:val="0"/>
      <w:sz w:val="24"/>
      <w:lang w:eastAsia="en-US"/>
    </w:rPr>
  </w:style>
  <w:style w:type="paragraph" w:customStyle="1" w:styleId="Style">
    <w:name w:val="Style"/>
    <w:rsid w:val="00C240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orkcover.nsw.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32AE5-FCED-43BA-A6F3-D9C506AF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Links>
    <vt:vector size="30" baseType="variant">
      <vt:variant>
        <vt:i4>4259931</vt:i4>
      </vt:variant>
      <vt:variant>
        <vt:i4>12</vt:i4>
      </vt:variant>
      <vt:variant>
        <vt:i4>0</vt:i4>
      </vt:variant>
      <vt:variant>
        <vt:i4>5</vt:i4>
      </vt:variant>
      <vt:variant>
        <vt:lpwstr>http://www.workcover.sa.govt.au/</vt:lpwstr>
      </vt:variant>
      <vt:variant>
        <vt:lpwstr/>
      </vt:variant>
      <vt:variant>
        <vt:i4>2359393</vt:i4>
      </vt:variant>
      <vt:variant>
        <vt:i4>9</vt:i4>
      </vt:variant>
      <vt:variant>
        <vt:i4>0</vt:i4>
      </vt:variant>
      <vt:variant>
        <vt:i4>5</vt:i4>
      </vt:variant>
      <vt:variant>
        <vt:lpwstr>http://www.workcover.wa.gov.au/</vt:lpwstr>
      </vt:variant>
      <vt:variant>
        <vt:lpwstr/>
      </vt:variant>
      <vt:variant>
        <vt:i4>6881400</vt:i4>
      </vt:variant>
      <vt:variant>
        <vt:i4>6</vt:i4>
      </vt:variant>
      <vt:variant>
        <vt:i4>0</vt:i4>
      </vt:variant>
      <vt:variant>
        <vt:i4>5</vt:i4>
      </vt:variant>
      <vt:variant>
        <vt:lpwstr>http://www.osh.govt.nz/</vt:lpwstr>
      </vt:variant>
      <vt:variant>
        <vt:lpwstr/>
      </vt:variant>
      <vt:variant>
        <vt:i4>983065</vt:i4>
      </vt:variant>
      <vt:variant>
        <vt:i4>3</vt:i4>
      </vt:variant>
      <vt:variant>
        <vt:i4>0</vt:i4>
      </vt:variant>
      <vt:variant>
        <vt:i4>5</vt:i4>
      </vt:variant>
      <vt:variant>
        <vt:lpwstr>http://www.workcover.nsw.gov.au/</vt:lpwstr>
      </vt:variant>
      <vt:variant>
        <vt:lpwstr/>
      </vt:variant>
      <vt:variant>
        <vt:i4>196611</vt:i4>
      </vt:variant>
      <vt:variant>
        <vt:i4>0</vt:i4>
      </vt:variant>
      <vt:variant>
        <vt:i4>0</vt:i4>
      </vt:variant>
      <vt:variant>
        <vt:i4>5</vt:i4>
      </vt:variant>
      <vt:variant>
        <vt:lpwstr>http://www.workcover.vic.gov.au/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2015-07-15T06:47:00Z</dcterms:created>
  <dcterms:modified xsi:type="dcterms:W3CDTF">2015-07-15T06:50:00Z</dcterms:modified>
</cp:coreProperties>
</file>